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210529" w:rsidP="00210529">
      <w:pPr>
        <w:spacing w:line="360" w:lineRule="auto"/>
        <w:jc w:val="center"/>
        <w:rPr>
          <w:b/>
          <w:sz w:val="40"/>
        </w:rPr>
      </w:pPr>
    </w:p>
    <w:p w:rsidR="00210529" w:rsidRDefault="00593992" w:rsidP="00593992">
      <w:pPr>
        <w:tabs>
          <w:tab w:val="left" w:pos="983"/>
        </w:tabs>
        <w:spacing w:line="360" w:lineRule="auto"/>
        <w:rPr>
          <w:b/>
          <w:sz w:val="40"/>
        </w:rPr>
      </w:pPr>
      <w:r>
        <w:rPr>
          <w:b/>
          <w:sz w:val="40"/>
        </w:rPr>
        <w:tab/>
      </w:r>
    </w:p>
    <w:p w:rsidR="00210529" w:rsidRPr="008D62D2" w:rsidRDefault="0052045F" w:rsidP="00210529">
      <w:pPr>
        <w:spacing w:line="360" w:lineRule="auto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самообследование</w:t>
      </w:r>
      <w:proofErr w:type="spellEnd"/>
    </w:p>
    <w:p w:rsidR="00210529" w:rsidRPr="008D62D2" w:rsidRDefault="00210529" w:rsidP="00210529">
      <w:pPr>
        <w:spacing w:line="360" w:lineRule="auto"/>
        <w:jc w:val="center"/>
        <w:rPr>
          <w:b/>
          <w:sz w:val="40"/>
          <w:szCs w:val="40"/>
        </w:rPr>
      </w:pPr>
      <w:r w:rsidRPr="008D62D2">
        <w:rPr>
          <w:b/>
          <w:sz w:val="40"/>
          <w:szCs w:val="40"/>
        </w:rPr>
        <w:t xml:space="preserve">МУНИЦИПАЛЬНОГО </w:t>
      </w:r>
      <w:r w:rsidR="000235A7" w:rsidRPr="008D62D2">
        <w:rPr>
          <w:b/>
          <w:sz w:val="40"/>
          <w:szCs w:val="40"/>
        </w:rPr>
        <w:t xml:space="preserve">БЮДЖЕТНОГО </w:t>
      </w:r>
      <w:r w:rsidRPr="008D62D2">
        <w:rPr>
          <w:b/>
          <w:sz w:val="40"/>
          <w:szCs w:val="40"/>
        </w:rPr>
        <w:t>ДОШКОЛЬНОГО ОБРАЗОВАТЕЛЬНОГО УЧРЕЖДЕНИЯ</w:t>
      </w:r>
    </w:p>
    <w:p w:rsidR="00210529" w:rsidRDefault="00210529" w:rsidP="00210529">
      <w:pPr>
        <w:spacing w:line="360" w:lineRule="auto"/>
        <w:jc w:val="center"/>
        <w:rPr>
          <w:b/>
          <w:sz w:val="40"/>
          <w:szCs w:val="40"/>
        </w:rPr>
      </w:pPr>
      <w:r w:rsidRPr="008D62D2">
        <w:rPr>
          <w:b/>
          <w:sz w:val="40"/>
          <w:szCs w:val="40"/>
        </w:rPr>
        <w:t>«ДЕТСКИЙ САД</w:t>
      </w:r>
      <w:r w:rsidR="00EA0CC9">
        <w:rPr>
          <w:b/>
          <w:sz w:val="40"/>
          <w:szCs w:val="40"/>
        </w:rPr>
        <w:t xml:space="preserve"> № 37</w:t>
      </w:r>
      <w:r w:rsidRPr="008D62D2">
        <w:rPr>
          <w:b/>
          <w:sz w:val="40"/>
          <w:szCs w:val="40"/>
        </w:rPr>
        <w:t>»</w:t>
      </w:r>
    </w:p>
    <w:p w:rsidR="00F061A0" w:rsidRPr="008D62D2" w:rsidRDefault="00F061A0" w:rsidP="00F061A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Артемовского городского округа</w:t>
      </w:r>
    </w:p>
    <w:p w:rsidR="00B546D8" w:rsidRDefault="00F061A0" w:rsidP="008D62D2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за </w:t>
      </w:r>
      <w:r w:rsidR="00EA0CC9">
        <w:rPr>
          <w:b/>
          <w:sz w:val="40"/>
        </w:rPr>
        <w:t>2015 – 2016</w:t>
      </w:r>
      <w:r w:rsidR="00210529">
        <w:rPr>
          <w:b/>
          <w:sz w:val="40"/>
        </w:rPr>
        <w:t xml:space="preserve"> УЧ.Г.</w:t>
      </w:r>
    </w:p>
    <w:p w:rsidR="008E4BA7" w:rsidRDefault="008E4BA7" w:rsidP="002F1330">
      <w:pPr>
        <w:spacing w:line="360" w:lineRule="auto"/>
        <w:rPr>
          <w:b/>
          <w:sz w:val="40"/>
        </w:rPr>
      </w:pPr>
    </w:p>
    <w:p w:rsidR="008D62D2" w:rsidRDefault="008D62D2" w:rsidP="002F1330">
      <w:pPr>
        <w:spacing w:line="360" w:lineRule="auto"/>
        <w:rPr>
          <w:b/>
          <w:sz w:val="40"/>
        </w:rPr>
      </w:pPr>
    </w:p>
    <w:p w:rsidR="008D62D2" w:rsidRDefault="008D62D2" w:rsidP="002F1330">
      <w:pPr>
        <w:spacing w:line="360" w:lineRule="auto"/>
        <w:rPr>
          <w:b/>
          <w:sz w:val="28"/>
        </w:rPr>
      </w:pPr>
    </w:p>
    <w:p w:rsidR="008D62D2" w:rsidRDefault="008D62D2" w:rsidP="002F1330">
      <w:pPr>
        <w:spacing w:line="360" w:lineRule="auto"/>
        <w:rPr>
          <w:b/>
          <w:sz w:val="28"/>
        </w:rPr>
      </w:pPr>
    </w:p>
    <w:p w:rsidR="008D62D2" w:rsidRPr="00B546D8" w:rsidRDefault="008D62D2" w:rsidP="002F1330">
      <w:pPr>
        <w:spacing w:line="360" w:lineRule="auto"/>
        <w:rPr>
          <w:b/>
          <w:sz w:val="28"/>
        </w:rPr>
      </w:pPr>
    </w:p>
    <w:p w:rsidR="00593992" w:rsidRDefault="00593992" w:rsidP="00593992">
      <w:pPr>
        <w:spacing w:line="360" w:lineRule="auto"/>
        <w:jc w:val="center"/>
        <w:rPr>
          <w:b/>
          <w:sz w:val="28"/>
          <w:szCs w:val="28"/>
        </w:rPr>
      </w:pPr>
      <w:r w:rsidRPr="00C158B7"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397"/>
        <w:tblW w:w="12676" w:type="dxa"/>
        <w:tblLook w:val="04A0" w:firstRow="1" w:lastRow="0" w:firstColumn="1" w:lastColumn="0" w:noHBand="0" w:noVBand="1"/>
      </w:tblPr>
      <w:tblGrid>
        <w:gridCol w:w="11732"/>
        <w:gridCol w:w="944"/>
      </w:tblGrid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ind w:left="540" w:right="-3145"/>
              <w:rPr>
                <w:b/>
              </w:rPr>
            </w:pPr>
            <w:r w:rsidRPr="008D62D2">
              <w:rPr>
                <w:b/>
              </w:rPr>
              <w:t xml:space="preserve">  Введение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C57DA1">
            <w:pPr>
              <w:pStyle w:val="a8"/>
              <w:numPr>
                <w:ilvl w:val="0"/>
                <w:numId w:val="10"/>
              </w:numPr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>Общая характеристика дошкольного образовательного учреждения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4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C57DA1">
            <w:pPr>
              <w:numPr>
                <w:ilvl w:val="1"/>
                <w:numId w:val="9"/>
              </w:numPr>
              <w:ind w:right="3578"/>
              <w:jc w:val="both"/>
            </w:pPr>
            <w:r w:rsidRPr="008D62D2">
              <w:t>Структура  управления ДОУ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4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C57DA1">
            <w:pPr>
              <w:numPr>
                <w:ilvl w:val="1"/>
                <w:numId w:val="9"/>
              </w:numPr>
              <w:ind w:right="3578"/>
              <w:jc w:val="both"/>
            </w:pPr>
            <w:r w:rsidRPr="008D62D2">
              <w:t>Цели и задачи деятельности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5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 xml:space="preserve">     2.Особенности образовательного процесса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6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</w:pPr>
            <w:r w:rsidRPr="008D62D2">
              <w:rPr>
                <w:bCs/>
              </w:rPr>
              <w:t>2.1. Содержание обучения и воспитания детей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6</w:t>
            </w:r>
          </w:p>
        </w:tc>
      </w:tr>
      <w:tr w:rsidR="008D62D2" w:rsidRPr="008D62D2" w:rsidTr="008D62D2">
        <w:trPr>
          <w:trHeight w:val="351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</w:pPr>
            <w:r w:rsidRPr="008D62D2">
              <w:rPr>
                <w:bCs/>
              </w:rPr>
              <w:t>2.2. Охрана и укрепление здоровья детей.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7</w:t>
            </w:r>
          </w:p>
        </w:tc>
      </w:tr>
      <w:tr w:rsidR="008D62D2" w:rsidRPr="008D62D2" w:rsidTr="008D62D2">
        <w:trPr>
          <w:trHeight w:val="333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2.3.Организация специализированной (коррекционной) помощи.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7</w:t>
            </w:r>
          </w:p>
        </w:tc>
      </w:tr>
      <w:tr w:rsidR="008D62D2" w:rsidRPr="008D62D2" w:rsidTr="008D62D2">
        <w:trPr>
          <w:trHeight w:val="316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2.4. Дополнительные образовательные  и иные услуги.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9</w:t>
            </w:r>
          </w:p>
        </w:tc>
      </w:tr>
      <w:tr w:rsidR="008D62D2" w:rsidRPr="008D62D2" w:rsidTr="008D62D2">
        <w:trPr>
          <w:trHeight w:val="316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2.5.Преемственность между ДОУ и школой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9</w:t>
            </w:r>
          </w:p>
        </w:tc>
      </w:tr>
      <w:tr w:rsidR="008D62D2" w:rsidRPr="008D62D2" w:rsidTr="008D62D2">
        <w:trPr>
          <w:trHeight w:val="333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rPr>
                <w:bCs/>
              </w:rPr>
            </w:pPr>
            <w:r w:rsidRPr="008D62D2">
              <w:rPr>
                <w:bCs/>
              </w:rPr>
              <w:t>2.6.Модель взаимодействия ДОУ  со средой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11</w:t>
            </w:r>
          </w:p>
        </w:tc>
      </w:tr>
      <w:tr w:rsidR="008D62D2" w:rsidRPr="008D62D2" w:rsidTr="008D62D2">
        <w:trPr>
          <w:trHeight w:val="293"/>
        </w:trPr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rPr>
                <w:bCs/>
              </w:rPr>
            </w:pPr>
            <w:r w:rsidRPr="008D62D2">
              <w:rPr>
                <w:bCs/>
              </w:rPr>
              <w:t>2.7.Основные формы работы с родителями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12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3. Условия осуществления образовательного процесса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15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3.1. Организация предметной</w:t>
            </w:r>
            <w:r w:rsidR="00EA0CC9">
              <w:rPr>
                <w:bCs/>
              </w:rPr>
              <w:t xml:space="preserve"> образовательной среды в ДОУ № 37</w:t>
            </w:r>
            <w:r w:rsidRPr="008D62D2">
              <w:rPr>
                <w:bCs/>
              </w:rPr>
              <w:t>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15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3.2. Обеспечение безопасности жизни и деятельности детей в ДОУ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19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3.3. Материально – техническая база.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20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3.4. Характеристика территории ДОУ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20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3.5. Качество и организация питания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20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4. Результаты деятельности ДОУ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21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4.1. Результаты по снижению заболеваемости.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21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647F94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  <w:iCs/>
              </w:rPr>
              <w:t xml:space="preserve">4.2. </w:t>
            </w:r>
            <w:r w:rsidR="00647F94">
              <w:rPr>
                <w:bCs/>
                <w:iCs/>
              </w:rPr>
              <w:t>Результаты исследования уровня готовности выпускников ДОУ к началу обучения в школе</w:t>
            </w:r>
            <w:r w:rsidRPr="008D62D2">
              <w:rPr>
                <w:bCs/>
                <w:iCs/>
              </w:rPr>
              <w:t>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23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4.3. Достижения воспитанников, педагогов, результаты участия воспитанников в городских и окружных мероприятиях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35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 w:firstLine="540"/>
              <w:jc w:val="both"/>
              <w:rPr>
                <w:bCs/>
              </w:rPr>
            </w:pPr>
            <w:r w:rsidRPr="008D62D2">
              <w:rPr>
                <w:bCs/>
              </w:rPr>
              <w:t>4.4. Мнение родителей о деятельности педагогов, функционировании ДОУ и качестве предоставляемых услуг.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35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5. Кадровый потенциал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36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jc w:val="both"/>
              <w:rPr>
                <w:b/>
              </w:rPr>
            </w:pPr>
            <w:r w:rsidRPr="008D62D2">
              <w:rPr>
                <w:b/>
                <w:bCs/>
              </w:rPr>
              <w:t xml:space="preserve">    6. Финансовые ресурсы ДОУ и их использование.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38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jc w:val="both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7.Перспективы развития.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39</w:t>
            </w:r>
          </w:p>
        </w:tc>
      </w:tr>
      <w:tr w:rsidR="008D62D2" w:rsidRPr="008D62D2" w:rsidTr="008D62D2">
        <w:tc>
          <w:tcPr>
            <w:tcW w:w="11732" w:type="dxa"/>
          </w:tcPr>
          <w:p w:rsidR="008D62D2" w:rsidRPr="008D62D2" w:rsidRDefault="008D62D2" w:rsidP="008D62D2">
            <w:pPr>
              <w:tabs>
                <w:tab w:val="num" w:pos="540"/>
              </w:tabs>
              <w:ind w:right="3578"/>
              <w:rPr>
                <w:b/>
                <w:bCs/>
              </w:rPr>
            </w:pPr>
            <w:r w:rsidRPr="008D62D2">
              <w:rPr>
                <w:b/>
                <w:bCs/>
              </w:rPr>
              <w:t xml:space="preserve">    8. Заключение</w:t>
            </w:r>
          </w:p>
        </w:tc>
        <w:tc>
          <w:tcPr>
            <w:tcW w:w="944" w:type="dxa"/>
          </w:tcPr>
          <w:p w:rsidR="008D62D2" w:rsidRPr="008D62D2" w:rsidRDefault="008D62D2" w:rsidP="008D62D2">
            <w:pPr>
              <w:jc w:val="center"/>
            </w:pPr>
            <w:r w:rsidRPr="008D62D2">
              <w:t>40</w:t>
            </w:r>
          </w:p>
        </w:tc>
      </w:tr>
    </w:tbl>
    <w:p w:rsidR="002233E9" w:rsidRPr="008D62D2" w:rsidRDefault="002233E9" w:rsidP="00593992">
      <w:pPr>
        <w:spacing w:line="360" w:lineRule="auto"/>
        <w:jc w:val="center"/>
        <w:rPr>
          <w:b/>
        </w:rPr>
      </w:pPr>
    </w:p>
    <w:p w:rsidR="00455546" w:rsidRPr="008D62D2" w:rsidRDefault="00455546" w:rsidP="00593992">
      <w:pPr>
        <w:spacing w:line="360" w:lineRule="auto"/>
        <w:ind w:firstLine="1200"/>
        <w:jc w:val="both"/>
        <w:rPr>
          <w:b/>
          <w:bCs/>
        </w:rPr>
      </w:pPr>
    </w:p>
    <w:p w:rsidR="006B4390" w:rsidRPr="008D62D2" w:rsidRDefault="006B4390" w:rsidP="006B4390">
      <w:pPr>
        <w:spacing w:line="360" w:lineRule="auto"/>
        <w:jc w:val="both"/>
        <w:rPr>
          <w:noProof/>
        </w:rPr>
      </w:pPr>
    </w:p>
    <w:p w:rsidR="001B7081" w:rsidRPr="008D62D2" w:rsidRDefault="001B7081" w:rsidP="006B4390">
      <w:pPr>
        <w:spacing w:line="360" w:lineRule="auto"/>
        <w:jc w:val="both"/>
        <w:rPr>
          <w:noProof/>
        </w:rPr>
      </w:pPr>
    </w:p>
    <w:p w:rsidR="001B7081" w:rsidRPr="008D62D2" w:rsidRDefault="001B7081" w:rsidP="006B4390">
      <w:pPr>
        <w:spacing w:line="360" w:lineRule="auto"/>
        <w:jc w:val="both"/>
        <w:rPr>
          <w:noProof/>
        </w:rPr>
      </w:pPr>
    </w:p>
    <w:p w:rsidR="001B7081" w:rsidRPr="008D62D2" w:rsidRDefault="001B7081" w:rsidP="006B4390">
      <w:pPr>
        <w:spacing w:line="360" w:lineRule="auto"/>
        <w:jc w:val="both"/>
        <w:rPr>
          <w:b/>
          <w:bCs/>
        </w:rPr>
      </w:pPr>
    </w:p>
    <w:p w:rsidR="008D62D2" w:rsidRPr="008D62D2" w:rsidRDefault="008D62D2" w:rsidP="006B4390">
      <w:pPr>
        <w:spacing w:line="360" w:lineRule="auto"/>
        <w:jc w:val="both"/>
        <w:rPr>
          <w:b/>
          <w:bCs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8D62D2" w:rsidRDefault="008D62D2" w:rsidP="006B4390">
      <w:pPr>
        <w:spacing w:line="360" w:lineRule="auto"/>
        <w:jc w:val="both"/>
        <w:rPr>
          <w:b/>
          <w:bCs/>
          <w:sz w:val="28"/>
          <w:szCs w:val="28"/>
        </w:rPr>
      </w:pPr>
    </w:p>
    <w:p w:rsidR="00593992" w:rsidRPr="003D2A85" w:rsidRDefault="00593992" w:rsidP="0099278E">
      <w:pPr>
        <w:spacing w:line="360" w:lineRule="auto"/>
        <w:jc w:val="center"/>
        <w:rPr>
          <w:b/>
          <w:bCs/>
        </w:rPr>
      </w:pPr>
      <w:r w:rsidRPr="003D2A85">
        <w:rPr>
          <w:b/>
          <w:bCs/>
        </w:rPr>
        <w:lastRenderedPageBreak/>
        <w:t>Введение</w:t>
      </w:r>
    </w:p>
    <w:p w:rsidR="00B74EA9" w:rsidRPr="0099278E" w:rsidRDefault="0052045F" w:rsidP="0099278E">
      <w:pPr>
        <w:spacing w:line="360" w:lineRule="auto"/>
        <w:ind w:firstLine="1200"/>
        <w:jc w:val="both"/>
      </w:pPr>
      <w:proofErr w:type="spellStart"/>
      <w:r w:rsidRPr="0099278E">
        <w:t>Самообследование</w:t>
      </w:r>
      <w:proofErr w:type="spellEnd"/>
      <w:r w:rsidR="00B74EA9" w:rsidRPr="0099278E">
        <w:t xml:space="preserve"> муниципального </w:t>
      </w:r>
      <w:r w:rsidR="000235A7" w:rsidRPr="0099278E">
        <w:t xml:space="preserve">бюджетного </w:t>
      </w:r>
      <w:r w:rsidR="00B74EA9" w:rsidRPr="0099278E">
        <w:t>дошкольного образователь</w:t>
      </w:r>
      <w:r w:rsidR="00EA0CC9" w:rsidRPr="0099278E">
        <w:t>ного учреждения «Детский сад № 37</w:t>
      </w:r>
      <w:r w:rsidR="00B74EA9" w:rsidRPr="0099278E">
        <w:t>»</w:t>
      </w:r>
      <w:r w:rsidR="00EA0CC9" w:rsidRPr="0099278E">
        <w:t xml:space="preserve"> с. Суражевка</w:t>
      </w:r>
      <w:r w:rsidR="00B74EA9" w:rsidRPr="0099278E">
        <w:t xml:space="preserve"> Артемовского городского округа </w:t>
      </w:r>
      <w:r w:rsidR="000235A7" w:rsidRPr="0099278E">
        <w:t xml:space="preserve">(далее - </w:t>
      </w:r>
      <w:r w:rsidR="00B74EA9" w:rsidRPr="0099278E">
        <w:t>доклад)   -   средс</w:t>
      </w:r>
      <w:r w:rsidR="000235A7" w:rsidRPr="0099278E">
        <w:t xml:space="preserve">тво обеспечения информационной </w:t>
      </w:r>
      <w:r w:rsidR="00B74EA9" w:rsidRPr="0099278E">
        <w:t xml:space="preserve">открытости  и  прозрачности  деятельности  учреждения;  форма  отчета  перед  родителями,  общественностью,  органами  местного самоуправления, государственными структурами о выполнении образовательным учреждением программы развития в прошедшем учебном году, эффективном и результативном его функционировании.  </w:t>
      </w:r>
    </w:p>
    <w:p w:rsidR="00B74EA9" w:rsidRPr="0099278E" w:rsidRDefault="00B74EA9" w:rsidP="0099278E">
      <w:pPr>
        <w:spacing w:line="360" w:lineRule="auto"/>
        <w:ind w:firstLine="720"/>
        <w:jc w:val="both"/>
      </w:pPr>
      <w:r w:rsidRPr="0099278E">
        <w:t>Материалы доклада направлены на то, чтобы помочь родительской общественности сориентироваться в особенностях    образовательных    программ,    реализуемых образовательным учреждением, его укладе и традициях, дополнительных образовательных услугах, имеющих место и планируемых изменениях, нововведениях.</w:t>
      </w:r>
    </w:p>
    <w:p w:rsidR="00B74EA9" w:rsidRPr="0099278E" w:rsidRDefault="00B74EA9" w:rsidP="0099278E">
      <w:pPr>
        <w:spacing w:line="360" w:lineRule="auto"/>
        <w:ind w:firstLine="720"/>
        <w:jc w:val="both"/>
      </w:pPr>
      <w:r w:rsidRPr="0099278E">
        <w:t>Доклад размещается в сети Интернет на сайте учреждения, а также распространяется в формах, возможных для образовательного учреждения</w:t>
      </w:r>
      <w:r w:rsidR="00455546" w:rsidRPr="0099278E">
        <w:t>.</w:t>
      </w:r>
    </w:p>
    <w:p w:rsidR="00B74EA9" w:rsidRPr="0099278E" w:rsidRDefault="00B74EA9" w:rsidP="0099278E">
      <w:pPr>
        <w:spacing w:line="360" w:lineRule="auto"/>
        <w:ind w:firstLine="720"/>
        <w:jc w:val="both"/>
      </w:pPr>
      <w:r w:rsidRPr="0099278E">
        <w:t xml:space="preserve">Администрация </w:t>
      </w:r>
      <w:r w:rsidR="00455546" w:rsidRPr="0099278E">
        <w:t>детского сада</w:t>
      </w:r>
      <w:r w:rsidRPr="0099278E">
        <w:t xml:space="preserve"> обеспечивает  доступность доклада для участников образовательного процесса.</w:t>
      </w:r>
    </w:p>
    <w:p w:rsidR="00593992" w:rsidRPr="0099278E" w:rsidRDefault="00593992" w:rsidP="0099278E">
      <w:pPr>
        <w:spacing w:line="360" w:lineRule="auto"/>
        <w:jc w:val="both"/>
        <w:rPr>
          <w:b/>
        </w:rPr>
      </w:pPr>
    </w:p>
    <w:p w:rsidR="00455546" w:rsidRPr="0099278E" w:rsidRDefault="00455546" w:rsidP="00455546">
      <w:pPr>
        <w:jc w:val="both"/>
        <w:rPr>
          <w:b/>
        </w:rPr>
      </w:pPr>
    </w:p>
    <w:p w:rsidR="006B4390" w:rsidRPr="0099278E" w:rsidRDefault="006B4390" w:rsidP="00455546">
      <w:pPr>
        <w:jc w:val="both"/>
        <w:rPr>
          <w:b/>
        </w:rPr>
      </w:pPr>
    </w:p>
    <w:p w:rsidR="008D62D2" w:rsidRDefault="008D62D2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Default="0099278E" w:rsidP="00455546">
      <w:pPr>
        <w:jc w:val="both"/>
        <w:rPr>
          <w:b/>
        </w:rPr>
      </w:pPr>
    </w:p>
    <w:p w:rsidR="0099278E" w:rsidRPr="0099278E" w:rsidRDefault="0099278E" w:rsidP="00455546">
      <w:pPr>
        <w:jc w:val="both"/>
        <w:rPr>
          <w:b/>
        </w:rPr>
      </w:pPr>
    </w:p>
    <w:p w:rsidR="008D62D2" w:rsidRPr="0099278E" w:rsidRDefault="008D62D2" w:rsidP="00455546">
      <w:pPr>
        <w:jc w:val="both"/>
        <w:rPr>
          <w:b/>
        </w:rPr>
      </w:pPr>
    </w:p>
    <w:p w:rsidR="008D62D2" w:rsidRPr="0099278E" w:rsidRDefault="008D62D2" w:rsidP="00455546">
      <w:pPr>
        <w:jc w:val="both"/>
        <w:rPr>
          <w:b/>
        </w:rPr>
      </w:pPr>
    </w:p>
    <w:p w:rsidR="006B4390" w:rsidRPr="0099278E" w:rsidRDefault="006B4390" w:rsidP="00455546">
      <w:pPr>
        <w:jc w:val="both"/>
        <w:rPr>
          <w:b/>
        </w:rPr>
      </w:pPr>
    </w:p>
    <w:p w:rsidR="00593992" w:rsidRPr="0099278E" w:rsidRDefault="00593992" w:rsidP="00660A8E">
      <w:pPr>
        <w:jc w:val="center"/>
        <w:rPr>
          <w:b/>
        </w:rPr>
      </w:pPr>
    </w:p>
    <w:p w:rsidR="005507E3" w:rsidRPr="003D2A85" w:rsidRDefault="005507E3" w:rsidP="00660A8E">
      <w:pPr>
        <w:jc w:val="center"/>
        <w:rPr>
          <w:b/>
        </w:rPr>
      </w:pPr>
      <w:r w:rsidRPr="003D2A85">
        <w:rPr>
          <w:b/>
        </w:rPr>
        <w:lastRenderedPageBreak/>
        <w:t>1. Общая характеристика дошкольного образовательного учреждения.</w:t>
      </w:r>
    </w:p>
    <w:p w:rsidR="005507E3" w:rsidRPr="008E4BA7" w:rsidRDefault="005507E3" w:rsidP="00210529">
      <w:pPr>
        <w:ind w:firstLine="709"/>
        <w:jc w:val="both"/>
        <w:rPr>
          <w:sz w:val="16"/>
        </w:rPr>
      </w:pPr>
    </w:p>
    <w:p w:rsidR="008E4BA7" w:rsidRPr="0099278E" w:rsidRDefault="000235A7" w:rsidP="0099278E">
      <w:pPr>
        <w:spacing w:line="360" w:lineRule="auto"/>
        <w:ind w:firstLine="709"/>
        <w:jc w:val="both"/>
      </w:pPr>
      <w:r w:rsidRPr="0099278E">
        <w:t>МБ</w:t>
      </w:r>
      <w:r w:rsidR="00E81D34" w:rsidRPr="0099278E">
        <w:t>ДОУ  «д</w:t>
      </w:r>
      <w:r w:rsidR="00EA0CC9" w:rsidRPr="0099278E">
        <w:t>етский сад № 37</w:t>
      </w:r>
      <w:r w:rsidR="008E4BA7" w:rsidRPr="0099278E">
        <w:t xml:space="preserve">»  является муниципальным </w:t>
      </w:r>
      <w:r w:rsidRPr="0099278E">
        <w:t xml:space="preserve">бюджетным </w:t>
      </w:r>
      <w:r w:rsidR="008E4BA7" w:rsidRPr="0099278E">
        <w:t xml:space="preserve">дошкольным образовательным учреждением с приоритетным осуществлением художественно-эстетического развития  воспитанников. </w:t>
      </w:r>
    </w:p>
    <w:p w:rsidR="008E4BA7" w:rsidRPr="0099278E" w:rsidRDefault="008E4BA7" w:rsidP="0099278E">
      <w:pPr>
        <w:spacing w:line="360" w:lineRule="auto"/>
        <w:ind w:firstLine="709"/>
        <w:jc w:val="both"/>
      </w:pPr>
      <w:r w:rsidRPr="0099278E">
        <w:t>Тип:</w:t>
      </w:r>
      <w:r w:rsidR="00EA0CC9" w:rsidRPr="0099278E">
        <w:t xml:space="preserve"> </w:t>
      </w:r>
      <w:r w:rsidRPr="0099278E">
        <w:t>дошкольное образовательное учреждение</w:t>
      </w:r>
    </w:p>
    <w:p w:rsidR="008E4BA7" w:rsidRPr="0099278E" w:rsidRDefault="008E4BA7" w:rsidP="0099278E">
      <w:pPr>
        <w:spacing w:line="360" w:lineRule="auto"/>
        <w:ind w:firstLine="709"/>
        <w:jc w:val="both"/>
        <w:rPr>
          <w:color w:val="FF0000"/>
        </w:rPr>
      </w:pPr>
      <w:r w:rsidRPr="0099278E">
        <w:t>Учреждение имеет лицензию на право ведения образовательной деятельности (</w:t>
      </w:r>
      <w:proofErr w:type="gramStart"/>
      <w:r w:rsidR="0099278E">
        <w:t>регистрационный</w:t>
      </w:r>
      <w:proofErr w:type="gramEnd"/>
      <w:r w:rsidR="0099278E">
        <w:t xml:space="preserve"> </w:t>
      </w:r>
      <w:r w:rsidR="00EA0CC9" w:rsidRPr="0099278E">
        <w:t xml:space="preserve"> № 151 от 09 июля 2014 года</w:t>
      </w:r>
      <w:r w:rsidR="008D62D2" w:rsidRPr="0099278E">
        <w:t>.),  аттестовано и аккредитовано.</w:t>
      </w:r>
    </w:p>
    <w:p w:rsidR="008E4BA7" w:rsidRPr="0099278E" w:rsidRDefault="008E4BA7" w:rsidP="0099278E">
      <w:pPr>
        <w:spacing w:line="360" w:lineRule="auto"/>
        <w:ind w:firstLine="709"/>
        <w:jc w:val="both"/>
        <w:rPr>
          <w:color w:val="FF0000"/>
        </w:rPr>
      </w:pPr>
    </w:p>
    <w:p w:rsidR="00EA0CC9" w:rsidRPr="0099278E" w:rsidRDefault="00EA0CC9" w:rsidP="0099278E">
      <w:pPr>
        <w:spacing w:before="30" w:line="360" w:lineRule="auto"/>
        <w:jc w:val="both"/>
        <w:rPr>
          <w:color w:val="000000"/>
        </w:rPr>
      </w:pPr>
      <w:r w:rsidRPr="0099278E">
        <w:rPr>
          <w:color w:val="000000"/>
        </w:rPr>
        <w:t xml:space="preserve">          До 1 января 1993 года дошкольное учреждение находилось по адресу с. Суражевка ул. </w:t>
      </w:r>
      <w:proofErr w:type="gramStart"/>
      <w:r w:rsidRPr="0099278E">
        <w:rPr>
          <w:color w:val="000000"/>
        </w:rPr>
        <w:t>Ярославская</w:t>
      </w:r>
      <w:proofErr w:type="gramEnd"/>
      <w:r w:rsidRPr="0099278E">
        <w:rPr>
          <w:color w:val="000000"/>
        </w:rPr>
        <w:t>,34 и принадлежало ведомству совхоза «Дальневосточный» В 1993 году был построен новый детский сад по ул. Костромской 1а и  учреждение было передано в управление образования администрации города Артема</w:t>
      </w:r>
    </w:p>
    <w:p w:rsidR="00EA0CC9" w:rsidRPr="0099278E" w:rsidRDefault="00EA0CC9" w:rsidP="0099278E">
      <w:pPr>
        <w:spacing w:before="30" w:line="360" w:lineRule="auto"/>
        <w:jc w:val="both"/>
        <w:rPr>
          <w:color w:val="000000"/>
        </w:rPr>
      </w:pPr>
      <w:r w:rsidRPr="0099278E">
        <w:rPr>
          <w:color w:val="000000"/>
        </w:rPr>
        <w:t xml:space="preserve">          Дошкольное бюджетное образовательное учреждение «Детский сад № 37» расположено внутри жилого микрорайона по адресу: с. Суражевка, ул. </w:t>
      </w:r>
      <w:proofErr w:type="gramStart"/>
      <w:r w:rsidRPr="0099278E">
        <w:rPr>
          <w:color w:val="000000"/>
        </w:rPr>
        <w:t>Костромская</w:t>
      </w:r>
      <w:proofErr w:type="gramEnd"/>
      <w:r w:rsidRPr="0099278E">
        <w:rPr>
          <w:color w:val="000000"/>
        </w:rPr>
        <w:t xml:space="preserve"> 1а, находится в типовом здании на 147 мест с 12 часовым пребыванием детей. Ближайшее окружение – МБОУ СОШ №5 , дом культуры «Любава», ФАП, детская библиотека.  От транспортных магистралей детский сад отделен жилыми домами и лесным массивом. Недалеко от здания детского сада расположена остановка автобуса.</w:t>
      </w:r>
    </w:p>
    <w:p w:rsidR="00EA0CC9" w:rsidRPr="0099278E" w:rsidRDefault="0099278E" w:rsidP="0099278E">
      <w:pPr>
        <w:spacing w:before="30" w:line="360" w:lineRule="auto"/>
        <w:jc w:val="both"/>
        <w:rPr>
          <w:color w:val="000000"/>
        </w:rPr>
      </w:pPr>
      <w:r w:rsidRPr="000F0FA2">
        <w:rPr>
          <w:color w:val="000000"/>
        </w:rPr>
        <w:t xml:space="preserve">     В 2015 – 2016 учебном  году в ДОУ </w:t>
      </w:r>
      <w:r w:rsidRPr="005507E3">
        <w:t>функционировало</w:t>
      </w:r>
      <w:r w:rsidRPr="000F0FA2">
        <w:rPr>
          <w:color w:val="000000"/>
        </w:rPr>
        <w:t xml:space="preserve"> 6 групп  дошкольного возраста, списочный состав -  147 детей.</w:t>
      </w:r>
    </w:p>
    <w:p w:rsidR="008E4BA7" w:rsidRDefault="008E4BA7" w:rsidP="008E4BA7">
      <w:pPr>
        <w:pStyle w:val="3"/>
        <w:widowControl w:val="0"/>
        <w:spacing w:line="30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546D8">
        <w:rPr>
          <w:rFonts w:ascii="Times New Roman" w:hAnsi="Times New Roman"/>
          <w:b/>
          <w:bCs/>
          <w:color w:val="auto"/>
          <w:sz w:val="24"/>
          <w:szCs w:val="24"/>
        </w:rPr>
        <w:t>Режим работы:</w:t>
      </w:r>
      <w:r w:rsidR="006A33D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507E3">
        <w:rPr>
          <w:rFonts w:ascii="Times New Roman" w:hAnsi="Times New Roman"/>
          <w:color w:val="auto"/>
          <w:sz w:val="24"/>
          <w:szCs w:val="24"/>
        </w:rPr>
        <w:t>Детский сад работает 5 дней в неделю с 07.00 до 19.00</w:t>
      </w:r>
      <w:r>
        <w:rPr>
          <w:rFonts w:ascii="Times New Roman" w:hAnsi="Times New Roman"/>
          <w:color w:val="auto"/>
          <w:sz w:val="24"/>
          <w:szCs w:val="24"/>
        </w:rPr>
        <w:t>.Выходные</w:t>
      </w:r>
      <w:r w:rsidRPr="005507E3">
        <w:rPr>
          <w:rFonts w:ascii="Times New Roman" w:hAnsi="Times New Roman"/>
          <w:color w:val="auto"/>
          <w:sz w:val="24"/>
          <w:szCs w:val="24"/>
        </w:rPr>
        <w:t>: суббота, воскресенье, праздничные дни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4BA7" w:rsidRDefault="008E4BA7" w:rsidP="008E4BA7">
      <w:pPr>
        <w:pStyle w:val="3"/>
        <w:widowControl w:val="0"/>
        <w:spacing w:line="300" w:lineRule="auto"/>
        <w:jc w:val="both"/>
        <w:rPr>
          <w:rFonts w:ascii="Times New Roman" w:hAnsi="Times New Roman"/>
          <w:color w:val="auto"/>
          <w:sz w:val="24"/>
        </w:rPr>
      </w:pPr>
    </w:p>
    <w:p w:rsidR="00EA0CC9" w:rsidRDefault="00EA0CC9" w:rsidP="008E4BA7">
      <w:pPr>
        <w:pStyle w:val="3"/>
        <w:widowControl w:val="0"/>
        <w:spacing w:line="30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№ 0 – группа раннего возраста (1,5 – 2л)</w:t>
      </w:r>
    </w:p>
    <w:p w:rsidR="008D62D2" w:rsidRDefault="0052045F" w:rsidP="008D62D2">
      <w:pPr>
        <w:widowControl w:val="0"/>
        <w:rPr>
          <w:iCs/>
        </w:rPr>
      </w:pPr>
      <w:r>
        <w:rPr>
          <w:bCs/>
          <w:iCs/>
        </w:rPr>
        <w:t>№</w:t>
      </w:r>
      <w:r w:rsidR="00EA0CC9">
        <w:rPr>
          <w:bCs/>
          <w:iCs/>
        </w:rPr>
        <w:t xml:space="preserve"> </w:t>
      </w:r>
      <w:r>
        <w:rPr>
          <w:bCs/>
          <w:iCs/>
        </w:rPr>
        <w:t>1,</w:t>
      </w:r>
      <w:r w:rsidR="008D62D2" w:rsidRPr="008D62D2">
        <w:rPr>
          <w:bCs/>
          <w:iCs/>
        </w:rPr>
        <w:t>—Первая</w:t>
      </w:r>
      <w:r w:rsidR="008D62D2" w:rsidRPr="008D62D2">
        <w:rPr>
          <w:iCs/>
        </w:rPr>
        <w:t xml:space="preserve"> младшая группа (1,5 - 3 г.);</w:t>
      </w:r>
    </w:p>
    <w:p w:rsidR="0052045F" w:rsidRDefault="006A33D2" w:rsidP="008D62D2">
      <w:pPr>
        <w:widowControl w:val="0"/>
        <w:rPr>
          <w:iCs/>
        </w:rPr>
      </w:pPr>
      <w:r>
        <w:rPr>
          <w:iCs/>
        </w:rPr>
        <w:t xml:space="preserve">№ </w:t>
      </w:r>
      <w:r w:rsidR="00EA0CC9">
        <w:rPr>
          <w:iCs/>
        </w:rPr>
        <w:t>2</w:t>
      </w:r>
      <w:r w:rsidR="0052045F">
        <w:rPr>
          <w:iCs/>
        </w:rPr>
        <w:t xml:space="preserve"> – вторая младшая группа (3-4г.)</w:t>
      </w:r>
    </w:p>
    <w:p w:rsidR="0052045F" w:rsidRDefault="0052045F" w:rsidP="008D62D2">
      <w:pPr>
        <w:widowControl w:val="0"/>
        <w:rPr>
          <w:iCs/>
        </w:rPr>
      </w:pPr>
      <w:r>
        <w:rPr>
          <w:iCs/>
        </w:rPr>
        <w:t xml:space="preserve">№ </w:t>
      </w:r>
      <w:r w:rsidR="00EA0CC9">
        <w:rPr>
          <w:iCs/>
        </w:rPr>
        <w:t>3</w:t>
      </w:r>
      <w:r>
        <w:rPr>
          <w:iCs/>
        </w:rPr>
        <w:t>– средняя группа (4-5 лет)</w:t>
      </w:r>
    </w:p>
    <w:p w:rsidR="0052045F" w:rsidRPr="008D62D2" w:rsidRDefault="0052045F" w:rsidP="008D62D2">
      <w:pPr>
        <w:widowControl w:val="0"/>
      </w:pPr>
      <w:r>
        <w:rPr>
          <w:iCs/>
        </w:rPr>
        <w:t xml:space="preserve">№ </w:t>
      </w:r>
      <w:r w:rsidR="00EA0CC9">
        <w:rPr>
          <w:iCs/>
        </w:rPr>
        <w:t>4</w:t>
      </w:r>
      <w:r>
        <w:rPr>
          <w:iCs/>
        </w:rPr>
        <w:t xml:space="preserve"> – старшая группа (5-6 лет)</w:t>
      </w:r>
    </w:p>
    <w:p w:rsidR="008D62D2" w:rsidRDefault="006A33D2" w:rsidP="008D62D2">
      <w:pPr>
        <w:rPr>
          <w:iCs/>
        </w:rPr>
      </w:pPr>
      <w:r>
        <w:rPr>
          <w:iCs/>
        </w:rPr>
        <w:t>№</w:t>
      </w:r>
      <w:r w:rsidR="00EA0CC9">
        <w:rPr>
          <w:iCs/>
        </w:rPr>
        <w:t xml:space="preserve"> 5</w:t>
      </w:r>
      <w:r w:rsidR="008D62D2" w:rsidRPr="008D62D2">
        <w:rPr>
          <w:iCs/>
        </w:rPr>
        <w:t xml:space="preserve"> – Подготовительная группа (6-7 л</w:t>
      </w:r>
      <w:r w:rsidR="0052045F">
        <w:rPr>
          <w:iCs/>
        </w:rPr>
        <w:t>ет</w:t>
      </w:r>
      <w:r w:rsidR="008D62D2" w:rsidRPr="008D62D2">
        <w:rPr>
          <w:iCs/>
        </w:rPr>
        <w:t>).</w:t>
      </w:r>
    </w:p>
    <w:p w:rsidR="008D62D2" w:rsidRDefault="008D62D2" w:rsidP="008D62D2">
      <w:pPr>
        <w:rPr>
          <w:iCs/>
        </w:rPr>
      </w:pPr>
    </w:p>
    <w:p w:rsidR="000F0FA2" w:rsidRDefault="000F0FA2" w:rsidP="000F0FA2">
      <w:pPr>
        <w:spacing w:before="30" w:line="360" w:lineRule="auto"/>
        <w:jc w:val="both"/>
        <w:rPr>
          <w:color w:val="000000"/>
        </w:rPr>
      </w:pPr>
      <w:r w:rsidRPr="000F0FA2">
        <w:rPr>
          <w:color w:val="000000"/>
        </w:rPr>
        <w:t xml:space="preserve">     В саду имеется 1 логопедический пункт, списочный состав которого составляет 25 человек</w:t>
      </w:r>
      <w:r w:rsidR="0099278E">
        <w:rPr>
          <w:color w:val="000000"/>
        </w:rPr>
        <w:t>.</w:t>
      </w:r>
    </w:p>
    <w:p w:rsidR="0099278E" w:rsidRPr="003D2A85" w:rsidRDefault="0099278E" w:rsidP="0099278E">
      <w:pPr>
        <w:spacing w:before="30" w:line="360" w:lineRule="auto"/>
        <w:jc w:val="center"/>
        <w:rPr>
          <w:color w:val="000000"/>
        </w:rPr>
      </w:pPr>
      <w:r w:rsidRPr="003D2A85">
        <w:rPr>
          <w:b/>
          <w:bCs/>
        </w:rPr>
        <w:t>1.1. Структура управления ДОУ</w:t>
      </w:r>
    </w:p>
    <w:p w:rsidR="000F0FA2" w:rsidRPr="000F0FA2" w:rsidRDefault="000F0FA2" w:rsidP="000F0FA2">
      <w:pPr>
        <w:spacing w:before="30" w:line="360" w:lineRule="auto"/>
        <w:jc w:val="both"/>
        <w:rPr>
          <w:color w:val="000000"/>
        </w:rPr>
      </w:pPr>
      <w:r w:rsidRPr="000F0FA2">
        <w:rPr>
          <w:color w:val="000000"/>
        </w:rPr>
        <w:lastRenderedPageBreak/>
        <w:t xml:space="preserve">     Управление Учреждением осуществляется в соответствии с действующим </w:t>
      </w:r>
      <w:r w:rsidRPr="000F0FA2">
        <w:t>Законом 273-ФЗ "Об образовании в РФ"</w:t>
      </w:r>
      <w:proofErr w:type="gramStart"/>
      <w:r w:rsidRPr="000F0FA2">
        <w:t xml:space="preserve"> .</w:t>
      </w:r>
      <w:proofErr w:type="gramEnd"/>
    </w:p>
    <w:p w:rsidR="000F0FA2" w:rsidRPr="000F0FA2" w:rsidRDefault="000F0FA2" w:rsidP="000F0FA2">
      <w:pPr>
        <w:spacing w:before="30" w:line="360" w:lineRule="auto"/>
        <w:jc w:val="both"/>
        <w:rPr>
          <w:color w:val="000000"/>
        </w:rPr>
      </w:pPr>
      <w:r w:rsidRPr="000F0FA2">
        <w:rPr>
          <w:color w:val="000000"/>
        </w:rPr>
        <w:t xml:space="preserve">     Формами самоуправления Учреждения являются: Совет Учреждения, педагогический совет Учреждения, общее  собрание коллектива  Учреждения,  родительский комитет.</w:t>
      </w:r>
    </w:p>
    <w:p w:rsidR="000F0FA2" w:rsidRPr="000F0FA2" w:rsidRDefault="000F0FA2" w:rsidP="000F0FA2">
      <w:pPr>
        <w:spacing w:before="30" w:line="360" w:lineRule="auto"/>
        <w:jc w:val="both"/>
        <w:rPr>
          <w:rStyle w:val="af5"/>
          <w:b w:val="0"/>
        </w:rPr>
      </w:pPr>
      <w:r w:rsidRPr="000F0FA2">
        <w:rPr>
          <w:color w:val="000000"/>
        </w:rPr>
        <w:t xml:space="preserve">Высшим органом управления Учреждения является </w:t>
      </w:r>
      <w:r w:rsidRPr="000F0FA2">
        <w:rPr>
          <w:rStyle w:val="af5"/>
          <w:color w:val="000000"/>
        </w:rPr>
        <w:t xml:space="preserve">Общее собрание коллектива Учреждения. </w:t>
      </w:r>
    </w:p>
    <w:p w:rsidR="000F0FA2" w:rsidRPr="000F0FA2" w:rsidRDefault="000F0FA2" w:rsidP="000F0FA2">
      <w:pPr>
        <w:spacing w:before="30" w:line="360" w:lineRule="auto"/>
        <w:ind w:firstLine="709"/>
        <w:jc w:val="both"/>
      </w:pPr>
      <w:r w:rsidRPr="000F0FA2">
        <w:rPr>
          <w:noProof/>
          <w:color w:val="000000"/>
        </w:rPr>
        <w:t xml:space="preserve">Непосредственное управление Учреждением осуществлял заведующий муниципальным бюджетным дошкольным образовательным учреждением </w:t>
      </w:r>
      <w:r w:rsidRPr="000F0FA2">
        <w:rPr>
          <w:b/>
          <w:i/>
          <w:noProof/>
          <w:color w:val="000000"/>
        </w:rPr>
        <w:t xml:space="preserve">Маркевич Анна Николаевна, </w:t>
      </w:r>
      <w:r w:rsidRPr="000F0FA2">
        <w:rPr>
          <w:noProof/>
          <w:color w:val="000000"/>
        </w:rPr>
        <w:t>стаж работы в данной должности 1 год</w:t>
      </w:r>
    </w:p>
    <w:p w:rsidR="000F0FA2" w:rsidRPr="000F0FA2" w:rsidRDefault="000F0FA2" w:rsidP="000F0FA2">
      <w:pPr>
        <w:pStyle w:val="msonospacing0"/>
        <w:spacing w:after="0" w:line="360" w:lineRule="auto"/>
        <w:jc w:val="both"/>
        <w:rPr>
          <w:color w:val="000000"/>
          <w:sz w:val="24"/>
          <w:szCs w:val="24"/>
        </w:rPr>
      </w:pPr>
      <w:r w:rsidRPr="000F0FA2">
        <w:rPr>
          <w:color w:val="000000"/>
          <w:sz w:val="24"/>
          <w:szCs w:val="24"/>
        </w:rPr>
        <w:t>Детский сад имеет электронный почтовый ящик:  </w:t>
      </w:r>
      <w:hyperlink r:id="rId9" w:history="1">
        <w:r w:rsidRPr="000F0FA2">
          <w:rPr>
            <w:rStyle w:val="a3"/>
            <w:b/>
            <w:bCs/>
            <w:color w:val="000000"/>
            <w:sz w:val="24"/>
            <w:szCs w:val="24"/>
            <w:lang w:val="en-US"/>
          </w:rPr>
          <w:t>sad</w:t>
        </w:r>
        <w:r w:rsidRPr="000F0FA2">
          <w:rPr>
            <w:rStyle w:val="a3"/>
            <w:b/>
            <w:bCs/>
            <w:color w:val="000000"/>
            <w:sz w:val="24"/>
            <w:szCs w:val="24"/>
          </w:rPr>
          <w:t>_37@</w:t>
        </w:r>
        <w:r w:rsidRPr="000F0FA2">
          <w:rPr>
            <w:rStyle w:val="a3"/>
            <w:b/>
            <w:bCs/>
            <w:color w:val="000000"/>
            <w:sz w:val="24"/>
            <w:szCs w:val="24"/>
            <w:lang w:val="en-US"/>
          </w:rPr>
          <w:t>list</w:t>
        </w:r>
        <w:r w:rsidRPr="000F0FA2">
          <w:rPr>
            <w:rStyle w:val="a3"/>
            <w:b/>
            <w:bCs/>
            <w:color w:val="000000"/>
            <w:sz w:val="24"/>
            <w:szCs w:val="24"/>
          </w:rPr>
          <w:t>.</w:t>
        </w:r>
        <w:proofErr w:type="spellStart"/>
        <w:r w:rsidRPr="000F0FA2">
          <w:rPr>
            <w:rStyle w:val="a3"/>
            <w:b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F0FA2">
        <w:rPr>
          <w:color w:val="000000"/>
          <w:sz w:val="24"/>
          <w:szCs w:val="24"/>
        </w:rPr>
        <w:t xml:space="preserve"> </w:t>
      </w:r>
    </w:p>
    <w:p w:rsidR="000F0FA2" w:rsidRPr="000F0FA2" w:rsidRDefault="000F0FA2" w:rsidP="000F0FA2">
      <w:pPr>
        <w:spacing w:before="30" w:line="360" w:lineRule="auto"/>
        <w:jc w:val="both"/>
        <w:rPr>
          <w:b/>
          <w:color w:val="000000"/>
          <w:u w:val="single"/>
        </w:rPr>
      </w:pPr>
      <w:r w:rsidRPr="000F0FA2">
        <w:rPr>
          <w:color w:val="000000"/>
        </w:rPr>
        <w:t xml:space="preserve"> и  официальный сайт образовательного учреждения </w:t>
      </w:r>
      <w:r w:rsidRPr="000F0FA2">
        <w:rPr>
          <w:b/>
          <w:color w:val="000000"/>
          <w:u w:val="single"/>
          <w:lang w:val="en-US"/>
        </w:rPr>
        <w:t>sad</w:t>
      </w:r>
      <w:r w:rsidRPr="000F0FA2">
        <w:rPr>
          <w:b/>
          <w:color w:val="000000"/>
          <w:u w:val="single"/>
        </w:rPr>
        <w:t>37.</w:t>
      </w:r>
      <w:proofErr w:type="spellStart"/>
      <w:r w:rsidRPr="000F0FA2">
        <w:rPr>
          <w:b/>
          <w:color w:val="000000"/>
          <w:u w:val="single"/>
          <w:lang w:val="en-US"/>
        </w:rPr>
        <w:t>ucoz</w:t>
      </w:r>
      <w:proofErr w:type="spellEnd"/>
      <w:r w:rsidRPr="000F0FA2">
        <w:rPr>
          <w:b/>
          <w:color w:val="000000"/>
          <w:u w:val="single"/>
        </w:rPr>
        <w:t>.</w:t>
      </w:r>
      <w:proofErr w:type="spellStart"/>
      <w:r w:rsidRPr="000F0FA2">
        <w:rPr>
          <w:b/>
          <w:color w:val="000000"/>
          <w:u w:val="single"/>
          <w:lang w:val="en-US"/>
        </w:rPr>
        <w:t>ru</w:t>
      </w:r>
      <w:proofErr w:type="spellEnd"/>
    </w:p>
    <w:p w:rsidR="000F0FA2" w:rsidRPr="00917543" w:rsidRDefault="000F0FA2" w:rsidP="000F0FA2">
      <w:pPr>
        <w:spacing w:before="30"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D363F" w:rsidRPr="002D363F" w:rsidRDefault="0099278E" w:rsidP="002F1330">
      <w:pPr>
        <w:tabs>
          <w:tab w:val="left" w:pos="2279"/>
        </w:tabs>
        <w:rPr>
          <w:sz w:val="18"/>
        </w:rPr>
      </w:pPr>
      <w:r>
        <w:rPr>
          <w:noProof/>
          <w:sz w:val="18"/>
        </w:rPr>
        <w:pict>
          <v:line id="_x0000_s1037" style="position:absolute;z-index:251671552" from="90pt,100.9pt" to="90pt,100.9pt">
            <v:stroke startarrow="block" endarrow="block"/>
          </v:line>
        </w:pict>
      </w:r>
    </w:p>
    <w:p w:rsidR="00FA7948" w:rsidRDefault="00FA7948" w:rsidP="00C41D60">
      <w:pPr>
        <w:pStyle w:val="3"/>
        <w:widowControl w:val="0"/>
        <w:spacing w:line="300" w:lineRule="auto"/>
        <w:rPr>
          <w:rFonts w:ascii="Times New Roman" w:hAnsi="Times New Roman"/>
          <w:b/>
          <w:bCs/>
          <w:color w:val="auto"/>
          <w:szCs w:val="24"/>
        </w:rPr>
      </w:pPr>
    </w:p>
    <w:p w:rsidR="000F0FA2" w:rsidRPr="003D2A85" w:rsidRDefault="000F0FA2" w:rsidP="000F0FA2">
      <w:pPr>
        <w:pStyle w:val="3"/>
        <w:widowControl w:val="0"/>
        <w:spacing w:line="30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D2A85">
        <w:rPr>
          <w:rFonts w:ascii="Times New Roman" w:hAnsi="Times New Roman"/>
          <w:b/>
          <w:bCs/>
          <w:color w:val="auto"/>
          <w:sz w:val="24"/>
          <w:szCs w:val="24"/>
        </w:rPr>
        <w:t>1.2. Цели и задачи деятельности МБДОУ «детский сад № 37»</w:t>
      </w:r>
    </w:p>
    <w:p w:rsidR="000F0FA2" w:rsidRPr="0099278E" w:rsidRDefault="000F0FA2" w:rsidP="0099278E">
      <w:pPr>
        <w:pStyle w:val="3"/>
        <w:widowControl w:val="0"/>
        <w:spacing w:line="36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9278E">
        <w:rPr>
          <w:rFonts w:ascii="Times New Roman" w:hAnsi="Times New Roman"/>
          <w:bCs/>
          <w:color w:val="auto"/>
          <w:sz w:val="24"/>
          <w:szCs w:val="24"/>
        </w:rPr>
        <w:t>(согласно федеральным государственным образовательным стандартам)</w:t>
      </w:r>
    </w:p>
    <w:p w:rsidR="000F0FA2" w:rsidRPr="0099278E" w:rsidRDefault="000F0FA2" w:rsidP="0099278E">
      <w:pPr>
        <w:pStyle w:val="3"/>
        <w:widowControl w:val="0"/>
        <w:spacing w:line="36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:rsidR="000F0FA2" w:rsidRPr="0099278E" w:rsidRDefault="000F0FA2" w:rsidP="000F0FA2">
      <w:pPr>
        <w:spacing w:line="360" w:lineRule="auto"/>
        <w:ind w:left="426"/>
        <w:jc w:val="both"/>
      </w:pPr>
      <w:r w:rsidRPr="0099278E">
        <w:rPr>
          <w:b/>
        </w:rPr>
        <w:t>Целью</w:t>
      </w:r>
      <w:r w:rsidRPr="0099278E">
        <w:t xml:space="preserve"> образования в дошкольном учреждении является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познавательно-речевом развитии детей.</w:t>
      </w:r>
    </w:p>
    <w:p w:rsidR="000F0FA2" w:rsidRPr="0099278E" w:rsidRDefault="000F0FA2" w:rsidP="000F0FA2">
      <w:pPr>
        <w:spacing w:line="360" w:lineRule="auto"/>
        <w:ind w:right="-1" w:firstLine="570"/>
        <w:jc w:val="both"/>
        <w:rPr>
          <w:b/>
          <w:bCs/>
        </w:rPr>
      </w:pPr>
      <w:r w:rsidRPr="0099278E">
        <w:rPr>
          <w:b/>
          <w:bCs/>
        </w:rPr>
        <w:t>Задачи: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F0FA2" w:rsidRPr="0099278E" w:rsidRDefault="000F0FA2" w:rsidP="000F0FA2">
      <w:pPr>
        <w:numPr>
          <w:ilvl w:val="0"/>
          <w:numId w:val="12"/>
        </w:numPr>
        <w:autoSpaceDE w:val="0"/>
        <w:autoSpaceDN w:val="0"/>
        <w:spacing w:line="360" w:lineRule="auto"/>
        <w:jc w:val="both"/>
      </w:pPr>
      <w:r w:rsidRPr="0099278E">
        <w:rPr>
          <w:bCs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F0FA2" w:rsidRPr="0099278E" w:rsidRDefault="000F0FA2" w:rsidP="000F0FA2">
      <w:pPr>
        <w:autoSpaceDE w:val="0"/>
        <w:autoSpaceDN w:val="0"/>
        <w:spacing w:line="360" w:lineRule="auto"/>
        <w:jc w:val="both"/>
      </w:pPr>
    </w:p>
    <w:p w:rsidR="006B4390" w:rsidRPr="0099278E" w:rsidRDefault="006C644C" w:rsidP="00D533A8">
      <w:pPr>
        <w:widowControl w:val="0"/>
        <w:rPr>
          <w:rFonts w:ascii="Arial" w:hAnsi="Arial" w:cs="Arial"/>
          <w:color w:val="000000"/>
        </w:rPr>
      </w:pPr>
      <w:r w:rsidRPr="0099278E">
        <w:t> </w:t>
      </w:r>
    </w:p>
    <w:p w:rsidR="00210529" w:rsidRDefault="00660A8E" w:rsidP="00660A8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 Особенности образовательного процесса</w:t>
      </w:r>
    </w:p>
    <w:p w:rsidR="00523373" w:rsidRPr="00B71A86" w:rsidRDefault="00660A8E" w:rsidP="0099278E">
      <w:pPr>
        <w:spacing w:line="360" w:lineRule="auto"/>
        <w:jc w:val="center"/>
      </w:pPr>
      <w:r>
        <w:rPr>
          <w:b/>
        </w:rPr>
        <w:t>2.1. Содержание обучения и воспитания детей</w:t>
      </w:r>
    </w:p>
    <w:p w:rsidR="00C41D60" w:rsidRDefault="00C41D60" w:rsidP="00C41D60">
      <w:pPr>
        <w:spacing w:line="360" w:lineRule="auto"/>
        <w:ind w:firstLine="284"/>
        <w:jc w:val="both"/>
      </w:pPr>
      <w:r>
        <w:t xml:space="preserve">Воспитательно-образовательный процесс в учреждении осуществляется в соответствии  с </w:t>
      </w:r>
      <w:r>
        <w:rPr>
          <w:b/>
        </w:rPr>
        <w:t xml:space="preserve">основной общеразвивающей  программой  </w:t>
      </w:r>
      <w:r>
        <w:t xml:space="preserve">дошкольного учреждения, разработанной творческой группой педагогов ДОУ. Основная общеобразовательная </w:t>
      </w:r>
      <w:r>
        <w:lastRenderedPageBreak/>
        <w:t xml:space="preserve">программа учреждения реализуется на основе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 А. Васильевой.</w:t>
      </w:r>
    </w:p>
    <w:p w:rsidR="00C41D60" w:rsidRDefault="00C41D60" w:rsidP="00C41D60">
      <w:pPr>
        <w:spacing w:line="360" w:lineRule="auto"/>
        <w:ind w:firstLine="284"/>
        <w:jc w:val="both"/>
      </w:pPr>
      <w:r>
        <w:t xml:space="preserve">Программа разработана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(ФГТ, Приказ №655 от 23 ноября 2009 года) </w:t>
      </w:r>
    </w:p>
    <w:p w:rsidR="00C41D60" w:rsidRDefault="00C41D60" w:rsidP="00C41D60">
      <w:pPr>
        <w:spacing w:line="360" w:lineRule="auto"/>
        <w:ind w:firstLine="284"/>
        <w:jc w:val="both"/>
      </w:pPr>
      <w:r w:rsidRPr="00CC7D13">
        <w:rPr>
          <w:b/>
        </w:rPr>
        <w:t>Основными приоритетными направлениями</w:t>
      </w:r>
      <w:r>
        <w:t xml:space="preserve"> в деятельности образовательного учреждения является: </w:t>
      </w:r>
      <w:proofErr w:type="gramStart"/>
      <w:r>
        <w:t>художественно-эстетическое</w:t>
      </w:r>
      <w:proofErr w:type="gramEnd"/>
      <w:r>
        <w:t>.</w:t>
      </w:r>
      <w:r w:rsidR="00A44EBA">
        <w:t xml:space="preserve"> </w:t>
      </w:r>
      <w:r>
        <w:rPr>
          <w:bCs/>
        </w:rPr>
        <w:t xml:space="preserve">В основу организации образовательного процесса определен комплексно-тематический принцип с ведущей  игровой деятельностью </w:t>
      </w:r>
      <w:r w:rsidRPr="00CC7D13">
        <w:t xml:space="preserve">в соответствии с образовательными программами и расписанием занятий. Учебная нагрузка, в том числе и </w:t>
      </w:r>
      <w:proofErr w:type="gramStart"/>
      <w:r w:rsidR="000F0FA2" w:rsidRPr="00CC7D13">
        <w:t>вне</w:t>
      </w:r>
      <w:proofErr w:type="gramEnd"/>
      <w:r w:rsidR="000F0FA2" w:rsidRPr="00CC7D13">
        <w:t xml:space="preserve"> </w:t>
      </w:r>
      <w:proofErr w:type="gramStart"/>
      <w:r w:rsidR="000F0FA2" w:rsidRPr="00CC7D13">
        <w:t>учебная</w:t>
      </w:r>
      <w:proofErr w:type="gramEnd"/>
      <w:r w:rsidRPr="00CC7D13">
        <w:t xml:space="preserve"> нагрузка, режим занятий воспитанников определяются на основе рекомендаций </w:t>
      </w:r>
      <w:r w:rsidR="00671B3B">
        <w:t xml:space="preserve">СанПиНа </w:t>
      </w:r>
      <w:r w:rsidR="00671B3B" w:rsidRPr="0054265D">
        <w:rPr>
          <w:color w:val="000000"/>
        </w:rPr>
        <w:t>2.4.1.3049-13</w:t>
      </w:r>
      <w:r>
        <w:t>.</w:t>
      </w:r>
    </w:p>
    <w:p w:rsidR="008A5459" w:rsidRDefault="008A5459" w:rsidP="00C41D60">
      <w:pPr>
        <w:spacing w:line="360" w:lineRule="auto"/>
        <w:ind w:firstLine="284"/>
        <w:jc w:val="both"/>
      </w:pPr>
    </w:p>
    <w:p w:rsidR="00523373" w:rsidRPr="00CB7434" w:rsidRDefault="00523373" w:rsidP="00FA439B">
      <w:pPr>
        <w:spacing w:line="360" w:lineRule="auto"/>
        <w:ind w:firstLine="284"/>
        <w:jc w:val="both"/>
      </w:pPr>
    </w:p>
    <w:p w:rsidR="00523373" w:rsidRPr="00CB7434" w:rsidRDefault="00523373" w:rsidP="0099278E">
      <w:pPr>
        <w:spacing w:line="360" w:lineRule="auto"/>
        <w:jc w:val="center"/>
      </w:pPr>
      <w:r w:rsidRPr="00CB7434">
        <w:rPr>
          <w:b/>
        </w:rPr>
        <w:t>2.2. Охрана и укрепление здоровья детей.</w:t>
      </w:r>
    </w:p>
    <w:p w:rsidR="008A5459" w:rsidRPr="0099278E" w:rsidRDefault="008A5459" w:rsidP="008A5459">
      <w:pPr>
        <w:spacing w:line="360" w:lineRule="auto"/>
        <w:ind w:firstLine="708"/>
        <w:jc w:val="both"/>
        <w:rPr>
          <w:noProof/>
          <w:color w:val="000000"/>
        </w:rPr>
      </w:pPr>
      <w:r w:rsidRPr="0099278E">
        <w:rPr>
          <w:color w:val="000000"/>
        </w:rPr>
        <w:t xml:space="preserve">Огромное значение имеет охрана и укрепление здоровья детей. </w:t>
      </w:r>
      <w:r w:rsidRPr="0099278E">
        <w:t>В спортивный зал для проведения полноценных и качественных занятий было приобретено следующее оборудование: шведская стенка, гимнастические палки, скамья для лазанья, бревно, матрацы спортивные для утренней зарядки.</w:t>
      </w:r>
      <w:r w:rsidRPr="0099278E">
        <w:rPr>
          <w:color w:val="000000"/>
        </w:rPr>
        <w:t xml:space="preserve"> Для улучшения здоровья способствует физическое воспитание детей, для которого создаются все условия </w:t>
      </w:r>
      <w:proofErr w:type="gramStart"/>
      <w:r w:rsidRPr="0099278E">
        <w:rPr>
          <w:color w:val="000000"/>
        </w:rPr>
        <w:t>это</w:t>
      </w:r>
      <w:proofErr w:type="gramEnd"/>
      <w:r w:rsidRPr="0099278E">
        <w:rPr>
          <w:color w:val="000000"/>
        </w:rPr>
        <w:t xml:space="preserve"> прежде всего санитарно-гигиенические условия, заботливый уход за детьми, пребывание на свежем воздухе - это ежедневные прогулки. Подвижные игры с детьми радуют их и развивают физическое здоровье. Укреплению здоровью способствуют утренняя зарядка, дневная зарядка после дневного сна, а так же закаливающие дорожки</w:t>
      </w:r>
      <w:proofErr w:type="gramStart"/>
      <w:r w:rsidRPr="0099278E">
        <w:rPr>
          <w:color w:val="000000"/>
        </w:rPr>
        <w:t>.</w:t>
      </w:r>
      <w:proofErr w:type="gramEnd"/>
      <w:r w:rsidRPr="0099278E">
        <w:rPr>
          <w:color w:val="000000"/>
        </w:rPr>
        <w:t xml:space="preserve"> </w:t>
      </w:r>
      <w:proofErr w:type="gramStart"/>
      <w:r w:rsidRPr="0099278E">
        <w:rPr>
          <w:color w:val="000000"/>
        </w:rPr>
        <w:t>п</w:t>
      </w:r>
      <w:proofErr w:type="gramEnd"/>
      <w:r w:rsidRPr="0099278E">
        <w:rPr>
          <w:color w:val="000000"/>
        </w:rPr>
        <w:t>о которым дети ходят босыми ногами, точечный массаж и проветривание помещения</w:t>
      </w:r>
      <w:r w:rsidRPr="0099278E">
        <w:rPr>
          <w:noProof/>
          <w:color w:val="000000"/>
        </w:rPr>
        <w:t>.</w:t>
      </w:r>
    </w:p>
    <w:p w:rsidR="008A5459" w:rsidRPr="0099278E" w:rsidRDefault="008A5459" w:rsidP="00D22AEE">
      <w:pPr>
        <w:spacing w:line="360" w:lineRule="auto"/>
        <w:jc w:val="both"/>
      </w:pPr>
      <w:r w:rsidRPr="0099278E">
        <w:t>В течение трех лет прослежено снижение заболеваемости детей простудными и острыми респираторными заболеваниями, что объясняется проведением общих оздоровительных мероприятий, своевременным выведением больных из групп, закаливанием дошкольников, проведением санитарно-просветительской работы.</w:t>
      </w:r>
    </w:p>
    <w:p w:rsidR="00F13BAE" w:rsidRPr="0099278E" w:rsidRDefault="00F13BAE" w:rsidP="00FA439B">
      <w:pPr>
        <w:spacing w:line="360" w:lineRule="auto"/>
        <w:jc w:val="both"/>
        <w:rPr>
          <w:b/>
        </w:rPr>
      </w:pPr>
      <w:r w:rsidRPr="0099278E">
        <w:rPr>
          <w:b/>
        </w:rPr>
        <w:t>В ДОУ используются такие оздоровительные технологии:</w:t>
      </w:r>
    </w:p>
    <w:p w:rsidR="00F13BAE" w:rsidRPr="00CB7434" w:rsidRDefault="00F13BAE" w:rsidP="00FA439B">
      <w:pPr>
        <w:spacing w:line="360" w:lineRule="auto"/>
        <w:jc w:val="both"/>
        <w:rPr>
          <w:sz w:val="22"/>
          <w:szCs w:val="28"/>
        </w:rPr>
      </w:pPr>
      <w:r w:rsidRPr="00CB7434">
        <w:rPr>
          <w:szCs w:val="28"/>
        </w:rPr>
        <w:t xml:space="preserve">Физкультурно-оздоровительные – закаливание, пальчиковая гимнастика, динамические паузы, профилактика плоскостопия и формирование правильной осанки, подвижные и спортивные игры и др. </w:t>
      </w:r>
    </w:p>
    <w:p w:rsidR="00F13BAE" w:rsidRPr="00CB7434" w:rsidRDefault="00F13BAE" w:rsidP="00FA439B">
      <w:pPr>
        <w:spacing w:line="360" w:lineRule="auto"/>
        <w:jc w:val="both"/>
        <w:rPr>
          <w:szCs w:val="28"/>
        </w:rPr>
      </w:pPr>
      <w:r w:rsidRPr="00CB7434">
        <w:rPr>
          <w:szCs w:val="28"/>
        </w:rPr>
        <w:lastRenderedPageBreak/>
        <w:t xml:space="preserve">- </w:t>
      </w:r>
      <w:r w:rsidR="000F0FA2" w:rsidRPr="00CB7434">
        <w:rPr>
          <w:szCs w:val="28"/>
        </w:rPr>
        <w:t>Здоровье сберегающие</w:t>
      </w:r>
      <w:r w:rsidRPr="00CB7434">
        <w:rPr>
          <w:szCs w:val="28"/>
        </w:rPr>
        <w:t xml:space="preserve"> образовательные технологии - личностно-ориентированное воспитание и обучение дошкольников </w:t>
      </w:r>
      <w:r w:rsidR="000F0FA2" w:rsidRPr="00CB7434">
        <w:rPr>
          <w:szCs w:val="28"/>
        </w:rPr>
        <w:t>вале логической</w:t>
      </w:r>
      <w:r w:rsidRPr="00CB7434">
        <w:rPr>
          <w:szCs w:val="28"/>
        </w:rPr>
        <w:t xml:space="preserve"> культуры или культуры здоровья.</w:t>
      </w:r>
    </w:p>
    <w:p w:rsidR="00F13BAE" w:rsidRPr="00FA439B" w:rsidRDefault="00F13BAE" w:rsidP="00FA439B">
      <w:pPr>
        <w:spacing w:line="360" w:lineRule="auto"/>
        <w:jc w:val="both"/>
        <w:rPr>
          <w:sz w:val="22"/>
          <w:szCs w:val="28"/>
        </w:rPr>
      </w:pPr>
      <w:r w:rsidRPr="00CB7434">
        <w:rPr>
          <w:szCs w:val="28"/>
        </w:rPr>
        <w:t xml:space="preserve">  Результаты применения этих технологий: осознанное отношение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CB7434">
        <w:rPr>
          <w:szCs w:val="28"/>
        </w:rPr>
        <w:t>валеологической</w:t>
      </w:r>
      <w:proofErr w:type="spellEnd"/>
      <w:r w:rsidRPr="00CB7434">
        <w:rPr>
          <w:szCs w:val="28"/>
        </w:rPr>
        <w:t xml:space="preserve"> компетентности, позволяющей дошкольнику самостоятельно и эффективно решать </w:t>
      </w:r>
      <w:r w:rsidR="00FA439B" w:rsidRPr="00FA439B">
        <w:rPr>
          <w:szCs w:val="28"/>
        </w:rPr>
        <w:t xml:space="preserve">задачи здорового образа жизни и </w:t>
      </w:r>
      <w:r w:rsidRPr="00CB7434">
        <w:rPr>
          <w:szCs w:val="28"/>
        </w:rPr>
        <w:t xml:space="preserve"> безопасного поведения</w:t>
      </w:r>
      <w:r w:rsidRPr="00CB7434">
        <w:rPr>
          <w:sz w:val="22"/>
          <w:szCs w:val="28"/>
        </w:rPr>
        <w:t>.</w:t>
      </w:r>
    </w:p>
    <w:p w:rsidR="00F13BAE" w:rsidRDefault="00CB7434" w:rsidP="0099278E">
      <w:pPr>
        <w:spacing w:line="360" w:lineRule="auto"/>
        <w:jc w:val="center"/>
        <w:rPr>
          <w:b/>
          <w:szCs w:val="28"/>
        </w:rPr>
      </w:pPr>
      <w:r w:rsidRPr="00CB7434">
        <w:rPr>
          <w:b/>
          <w:szCs w:val="28"/>
        </w:rPr>
        <w:t>2.3</w:t>
      </w:r>
      <w:r>
        <w:rPr>
          <w:b/>
          <w:szCs w:val="28"/>
        </w:rPr>
        <w:t xml:space="preserve"> Организация специализированной (коррекционной) помощи.</w:t>
      </w:r>
    </w:p>
    <w:p w:rsidR="00CB7434" w:rsidRPr="00C41D60" w:rsidRDefault="00CB7434" w:rsidP="00D22AEE">
      <w:pPr>
        <w:spacing w:line="360" w:lineRule="auto"/>
        <w:jc w:val="both"/>
        <w:rPr>
          <w:b/>
          <w:sz w:val="2"/>
          <w:szCs w:val="28"/>
        </w:rPr>
      </w:pPr>
    </w:p>
    <w:p w:rsidR="00CB7434" w:rsidRPr="0099278E" w:rsidRDefault="0099278E" w:rsidP="00CB7434">
      <w:pPr>
        <w:autoSpaceDE w:val="0"/>
        <w:autoSpaceDN w:val="0"/>
        <w:spacing w:line="360" w:lineRule="auto"/>
        <w:jc w:val="both"/>
      </w:pPr>
      <w:r w:rsidRPr="0099278E">
        <w:t xml:space="preserve">     </w:t>
      </w:r>
      <w:r w:rsidR="00CB7434" w:rsidRPr="0099278E">
        <w:t xml:space="preserve">Включает в себя деятельность по квалифицированной коррекции недостатков в физическом развитии детей с ограниченными возможностями здоровья. </w:t>
      </w:r>
    </w:p>
    <w:p w:rsidR="00CB7434" w:rsidRPr="0099278E" w:rsidRDefault="00CB7434" w:rsidP="00CB7434">
      <w:pPr>
        <w:autoSpaceDE w:val="0"/>
        <w:autoSpaceDN w:val="0"/>
        <w:spacing w:line="360" w:lineRule="auto"/>
        <w:jc w:val="both"/>
      </w:pPr>
    </w:p>
    <w:p w:rsidR="00671B3B" w:rsidRPr="0099278E" w:rsidRDefault="00CB7434" w:rsidP="00671B3B">
      <w:pPr>
        <w:jc w:val="center"/>
        <w:rPr>
          <w:b/>
        </w:rPr>
      </w:pPr>
      <w:r w:rsidRPr="0099278E">
        <w:rPr>
          <w:rStyle w:val="FontStyle33"/>
          <w:b w:val="0"/>
          <w:sz w:val="24"/>
          <w:szCs w:val="24"/>
        </w:rPr>
        <w:t xml:space="preserve">Организация </w:t>
      </w:r>
      <w:proofErr w:type="spellStart"/>
      <w:r w:rsidRPr="0099278E">
        <w:rPr>
          <w:rStyle w:val="FontStyle33"/>
          <w:b w:val="0"/>
          <w:sz w:val="24"/>
          <w:szCs w:val="24"/>
        </w:rPr>
        <w:t>диагностико</w:t>
      </w:r>
      <w:proofErr w:type="spellEnd"/>
      <w:r w:rsidRPr="0099278E">
        <w:rPr>
          <w:rStyle w:val="FontStyle33"/>
          <w:b w:val="0"/>
          <w:sz w:val="24"/>
          <w:szCs w:val="24"/>
        </w:rPr>
        <w:t xml:space="preserve"> - коррекционной работы в ДОУ</w:t>
      </w:r>
    </w:p>
    <w:p w:rsidR="008A5459" w:rsidRPr="0099278E" w:rsidRDefault="008A5459" w:rsidP="008A5459">
      <w:pPr>
        <w:tabs>
          <w:tab w:val="left" w:pos="139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99278E">
        <w:rPr>
          <w:i/>
        </w:rPr>
        <w:t>Воспитатель:</w:t>
      </w:r>
    </w:p>
    <w:p w:rsidR="008A5459" w:rsidRPr="0099278E" w:rsidRDefault="008A5459" w:rsidP="008A5459">
      <w:pPr>
        <w:tabs>
          <w:tab w:val="left" w:pos="139"/>
        </w:tabs>
        <w:autoSpaceDE w:val="0"/>
        <w:autoSpaceDN w:val="0"/>
        <w:adjustRightInd w:val="0"/>
        <w:spacing w:line="360" w:lineRule="auto"/>
      </w:pPr>
      <w:r w:rsidRPr="0099278E">
        <w:t xml:space="preserve">- ведет освоение </w:t>
      </w:r>
      <w:proofErr w:type="spellStart"/>
      <w:r w:rsidRPr="0099278E">
        <w:t>разноуров</w:t>
      </w:r>
      <w:r w:rsidRPr="0099278E">
        <w:softHyphen/>
        <w:t>невых</w:t>
      </w:r>
      <w:proofErr w:type="spellEnd"/>
      <w:r w:rsidRPr="0099278E">
        <w:t xml:space="preserve"> программ;</w:t>
      </w:r>
    </w:p>
    <w:p w:rsidR="008A5459" w:rsidRPr="0099278E" w:rsidRDefault="008A5459" w:rsidP="008A5459">
      <w:pPr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line="360" w:lineRule="auto"/>
      </w:pPr>
      <w:r w:rsidRPr="0099278E">
        <w:t>внедрение и разработ</w:t>
      </w:r>
      <w:r w:rsidRPr="0099278E">
        <w:softHyphen/>
        <w:t>ка индивидуальных коррекционных про</w:t>
      </w:r>
      <w:r w:rsidRPr="0099278E">
        <w:softHyphen/>
        <w:t>грамм;</w:t>
      </w:r>
    </w:p>
    <w:p w:rsidR="008A5459" w:rsidRPr="0099278E" w:rsidRDefault="008A5459" w:rsidP="008A5459">
      <w:pPr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line="360" w:lineRule="auto"/>
      </w:pPr>
      <w:r w:rsidRPr="0099278E">
        <w:t>обеспечение щадяще</w:t>
      </w:r>
      <w:r w:rsidRPr="0099278E">
        <w:softHyphen/>
        <w:t>го оздоровительно – закаливающего режима</w:t>
      </w:r>
      <w:proofErr w:type="gramStart"/>
      <w:r w:rsidRPr="0099278E">
        <w:t xml:space="preserve"> ;</w:t>
      </w:r>
      <w:proofErr w:type="gramEnd"/>
    </w:p>
    <w:p w:rsidR="008A5459" w:rsidRPr="0099278E" w:rsidRDefault="008A5459" w:rsidP="008A5459">
      <w:pPr>
        <w:numPr>
          <w:ilvl w:val="0"/>
          <w:numId w:val="1"/>
        </w:numPr>
        <w:tabs>
          <w:tab w:val="left" w:pos="139"/>
        </w:tabs>
        <w:autoSpaceDE w:val="0"/>
        <w:autoSpaceDN w:val="0"/>
        <w:adjustRightInd w:val="0"/>
        <w:spacing w:line="360" w:lineRule="auto"/>
        <w:jc w:val="both"/>
      </w:pPr>
      <w:r w:rsidRPr="0099278E">
        <w:t>наблюдение за дина</w:t>
      </w:r>
      <w:r w:rsidRPr="0099278E">
        <w:softHyphen/>
        <w:t>микой развития детей</w:t>
      </w:r>
    </w:p>
    <w:p w:rsidR="008A5459" w:rsidRPr="0099278E" w:rsidRDefault="008A5459" w:rsidP="008A5459">
      <w:pPr>
        <w:tabs>
          <w:tab w:val="left" w:pos="149"/>
        </w:tabs>
        <w:autoSpaceDE w:val="0"/>
        <w:autoSpaceDN w:val="0"/>
        <w:adjustRightInd w:val="0"/>
        <w:spacing w:before="10" w:line="360" w:lineRule="auto"/>
        <w:jc w:val="center"/>
      </w:pPr>
      <w:r w:rsidRPr="0099278E">
        <w:rPr>
          <w:i/>
        </w:rPr>
        <w:t>Учитель-логопед</w:t>
      </w:r>
      <w:r w:rsidRPr="0099278E">
        <w:t>:</w:t>
      </w:r>
    </w:p>
    <w:p w:rsidR="008A5459" w:rsidRPr="0099278E" w:rsidRDefault="008A5459" w:rsidP="008A5459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before="10" w:line="360" w:lineRule="auto"/>
        <w:jc w:val="both"/>
      </w:pPr>
      <w:r w:rsidRPr="0099278E">
        <w:t>-обогащение активного и пассивного словаря;</w:t>
      </w:r>
    </w:p>
    <w:p w:rsidR="008A5459" w:rsidRPr="0099278E" w:rsidRDefault="008A5459" w:rsidP="008A5459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line="360" w:lineRule="auto"/>
        <w:jc w:val="both"/>
      </w:pPr>
      <w:r w:rsidRPr="0099278E">
        <w:t>формирование правиль</w:t>
      </w:r>
      <w:r w:rsidRPr="0099278E">
        <w:softHyphen/>
        <w:t>ного (лексически и грам</w:t>
      </w:r>
      <w:r w:rsidRPr="0099278E">
        <w:softHyphen/>
        <w:t>матически) строя речи;</w:t>
      </w:r>
    </w:p>
    <w:p w:rsidR="008A5459" w:rsidRPr="0099278E" w:rsidRDefault="008A5459" w:rsidP="008A5459">
      <w:pPr>
        <w:numPr>
          <w:ilvl w:val="0"/>
          <w:numId w:val="4"/>
        </w:numPr>
        <w:tabs>
          <w:tab w:val="left" w:pos="149"/>
        </w:tabs>
        <w:autoSpaceDE w:val="0"/>
        <w:autoSpaceDN w:val="0"/>
        <w:adjustRightInd w:val="0"/>
        <w:spacing w:line="360" w:lineRule="auto"/>
      </w:pPr>
      <w:r w:rsidRPr="0099278E">
        <w:t xml:space="preserve">формирование звукопроизношения, исправление косноязычия; </w:t>
      </w:r>
      <w:proofErr w:type="gramStart"/>
      <w:r w:rsidRPr="0099278E">
        <w:t>-к</w:t>
      </w:r>
      <w:proofErr w:type="gramEnd"/>
      <w:r w:rsidRPr="0099278E">
        <w:t>онсультации для родите</w:t>
      </w:r>
      <w:r w:rsidRPr="0099278E">
        <w:softHyphen/>
        <w:t>лей и педагогов.</w:t>
      </w:r>
    </w:p>
    <w:p w:rsidR="008A5459" w:rsidRPr="0099278E" w:rsidRDefault="008A5459" w:rsidP="008A5459"/>
    <w:p w:rsidR="008A5459" w:rsidRPr="0099278E" w:rsidRDefault="008A5459" w:rsidP="008A5459">
      <w:pPr>
        <w:spacing w:before="30" w:line="360" w:lineRule="auto"/>
        <w:ind w:firstLine="709"/>
        <w:jc w:val="both"/>
        <w:rPr>
          <w:noProof/>
          <w:color w:val="000000"/>
        </w:rPr>
      </w:pPr>
      <w:r w:rsidRPr="0099278E">
        <w:t xml:space="preserve">     В  конце учебного года учитель-логопед диагностирует воспитанников детского сада и по результатам обследования заполняются акты обследования, дети, нуждающиеся в коррекции речи, зачисляются на </w:t>
      </w:r>
      <w:proofErr w:type="spellStart"/>
      <w:r w:rsidRPr="0099278E">
        <w:t>логопункт</w:t>
      </w:r>
      <w:proofErr w:type="spellEnd"/>
      <w:r w:rsidRPr="0099278E">
        <w:t xml:space="preserve"> в соответствии с нормативными документами о работе логопедического пункта в ДОУ. Параллельно диагностику речевого развития проводят воспитатели. Диагностика по разделам комплексной программы проводится два раза в год: в начале и конце учебного года (сентябрь, май).</w:t>
      </w:r>
      <w:r w:rsidRPr="0099278E">
        <w:rPr>
          <w:noProof/>
          <w:color w:val="000000"/>
        </w:rPr>
        <w:t xml:space="preserve"> В </w:t>
      </w:r>
      <w:r w:rsidRPr="0099278E">
        <w:rPr>
          <w:noProof/>
          <w:color w:val="000000"/>
        </w:rPr>
        <w:lastRenderedPageBreak/>
        <w:t>дошкольном учреждении работает  логопункт</w:t>
      </w:r>
      <w:r w:rsidRPr="0099278E">
        <w:rPr>
          <w:b/>
          <w:noProof/>
          <w:color w:val="000000"/>
        </w:rPr>
        <w:t xml:space="preserve">. </w:t>
      </w:r>
      <w:r w:rsidRPr="0099278E">
        <w:rPr>
          <w:noProof/>
          <w:color w:val="000000"/>
        </w:rPr>
        <w:t>Коррекционно-развивающую работу с детьми проводит учитель-логопед Тимофеева Светлана Борисовна. В своей работе она использует «Программу обучения и воспитания детей с фонетико-фонематическим недоразвитием речи» (Т.Б. Филичева, Г.В. Чиркина), «Подготовка к школе детей с общим недоразвитием речи» (Т.Б. Филичева, Г.В. Чиркина).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Основными задачами логопедического пункта являются: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обследование детей, определение структуры и степени выраженности имеющегося дефекта.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 xml:space="preserve">- </w:t>
      </w:r>
      <w:proofErr w:type="gramStart"/>
      <w:r w:rsidRPr="0099278E">
        <w:t>о</w:t>
      </w:r>
      <w:proofErr w:type="gramEnd"/>
      <w:r w:rsidRPr="0099278E">
        <w:t>рганизация и осуществление коррекционной работы с детьми, имеющими отклонения в речевом развитии.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оказание консультативной помощи педагогам, родителям в вопросах обучения и воспитания детей с речевой патологией.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На основании психолого-педагогической классификации речевых нарушений в логопедический пункт зачисляются дети, посещающие данное дошкольное образовательное учреждение со следующими нарушениями в развитии речи: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фонетический дефект речи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фонетико-фонематическое недоразвитие речи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общее недоразвитие речи</w:t>
      </w:r>
    </w:p>
    <w:p w:rsidR="008A5459" w:rsidRPr="0099278E" w:rsidRDefault="008A5459" w:rsidP="008A5459">
      <w:pPr>
        <w:spacing w:line="360" w:lineRule="auto"/>
        <w:jc w:val="both"/>
      </w:pPr>
      <w:r w:rsidRPr="0099278E">
        <w:t>- дефекты речи, обусловленные нарушением строения и подвижности артикуляционного аппарата (</w:t>
      </w:r>
      <w:proofErr w:type="spellStart"/>
      <w:r w:rsidRPr="0099278E">
        <w:t>ринолалия</w:t>
      </w:r>
      <w:proofErr w:type="spellEnd"/>
      <w:r w:rsidRPr="0099278E">
        <w:t>, дизартрия)</w:t>
      </w:r>
    </w:p>
    <w:p w:rsidR="008A5459" w:rsidRPr="0099278E" w:rsidRDefault="008A5459" w:rsidP="008A5459">
      <w:pPr>
        <w:spacing w:line="360" w:lineRule="auto"/>
        <w:ind w:left="-180"/>
        <w:jc w:val="both"/>
      </w:pPr>
      <w:r w:rsidRPr="0099278E">
        <w:t xml:space="preserve">     Основными формами организации логопедической работы являются индивидуальные и подгрупповые коррекционно-речевые занятия, количество и продолжительность которых зависит от психофизических и возрастных особенностей ребёнка. В кабинете логопеда имеется всё необходимое </w:t>
      </w:r>
      <w:proofErr w:type="gramStart"/>
      <w:r w:rsidRPr="0099278E">
        <w:t>для</w:t>
      </w:r>
      <w:proofErr w:type="gramEnd"/>
      <w:r w:rsidRPr="0099278E">
        <w:t xml:space="preserve"> </w:t>
      </w:r>
      <w:proofErr w:type="gramStart"/>
      <w:r w:rsidRPr="0099278E">
        <w:t>развитие</w:t>
      </w:r>
      <w:proofErr w:type="gramEnd"/>
      <w:r w:rsidRPr="0099278E">
        <w:t xml:space="preserve"> речи детей.; обучающие карточки, демонстрационный материал, игры, развивающие мелкую моторику. Кабинет логопеда оснащён ноутбуком, </w:t>
      </w:r>
      <w:proofErr w:type="gramStart"/>
      <w:r w:rsidRPr="0099278E">
        <w:t>что</w:t>
      </w:r>
      <w:proofErr w:type="gramEnd"/>
      <w:r w:rsidRPr="0099278E">
        <w:t xml:space="preserve"> несомненно расширяет возможности работы учителя-логопеда</w:t>
      </w:r>
    </w:p>
    <w:p w:rsidR="008A5459" w:rsidRPr="0099278E" w:rsidRDefault="008A5459" w:rsidP="008A5459">
      <w:pPr>
        <w:spacing w:line="360" w:lineRule="auto"/>
        <w:ind w:left="-180"/>
        <w:jc w:val="both"/>
        <w:rPr>
          <w:noProof/>
          <w:color w:val="000000"/>
        </w:rPr>
      </w:pPr>
      <w:r w:rsidRPr="0099278E">
        <w:rPr>
          <w:noProof/>
          <w:color w:val="000000"/>
        </w:rPr>
        <w:t>Логопункт посещаеют как дети посещающие ДОУ, так и бывшие воспитанники, перешедшие в школу. В 2015 – 2016 учебном году  родители детских садов п. Заводской имели возможность получать консультацию учителя логопеда, а так же в течении года посещали занятия со совими детками.</w:t>
      </w:r>
    </w:p>
    <w:p w:rsidR="008A5459" w:rsidRPr="0099278E" w:rsidRDefault="008A5459" w:rsidP="008A5459">
      <w:pPr>
        <w:spacing w:before="30" w:line="360" w:lineRule="auto"/>
        <w:jc w:val="both"/>
        <w:rPr>
          <w:noProof/>
          <w:color w:val="000000"/>
        </w:rPr>
      </w:pPr>
      <w:r w:rsidRPr="0099278E">
        <w:rPr>
          <w:noProof/>
          <w:color w:val="000000"/>
        </w:rPr>
        <w:t xml:space="preserve">     В МБДОУ детский сад № 37 постоянно работает психолого-медико-педагогический консилиум. За 2015-2016 учебный год было обследовано на ПМПК 20 детей. </w:t>
      </w:r>
    </w:p>
    <w:p w:rsidR="008A5459" w:rsidRPr="0099278E" w:rsidRDefault="008A5459" w:rsidP="008A5459">
      <w:pPr>
        <w:spacing w:before="30" w:line="360" w:lineRule="auto"/>
        <w:jc w:val="both"/>
        <w:rPr>
          <w:b/>
        </w:rPr>
      </w:pPr>
    </w:p>
    <w:p w:rsidR="008A5459" w:rsidRPr="008A5459" w:rsidRDefault="008A5459" w:rsidP="008A5459">
      <w:pPr>
        <w:spacing w:line="360" w:lineRule="auto"/>
        <w:ind w:firstLine="284"/>
        <w:jc w:val="both"/>
        <w:rPr>
          <w:sz w:val="28"/>
          <w:szCs w:val="28"/>
        </w:rPr>
      </w:pPr>
    </w:p>
    <w:p w:rsidR="008A5459" w:rsidRPr="008A5459" w:rsidRDefault="008A5459" w:rsidP="00B15A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7434" w:rsidRPr="00671B3B" w:rsidRDefault="00CB7434" w:rsidP="00CB7434">
      <w:pPr>
        <w:rPr>
          <w:sz w:val="28"/>
          <w:szCs w:val="28"/>
        </w:rPr>
      </w:pPr>
    </w:p>
    <w:p w:rsidR="00690B34" w:rsidRPr="00AC0042" w:rsidRDefault="00690B34" w:rsidP="00AC0042">
      <w:pPr>
        <w:jc w:val="center"/>
        <w:rPr>
          <w:b/>
        </w:rPr>
      </w:pPr>
      <w:r w:rsidRPr="00AC0042">
        <w:rPr>
          <w:b/>
        </w:rPr>
        <w:t>2.4. Дополнительные образовательные  и иные услуги.</w:t>
      </w:r>
    </w:p>
    <w:p w:rsidR="00AC0042" w:rsidRPr="00AC0042" w:rsidRDefault="00AC0042" w:rsidP="00AC0042">
      <w:pPr>
        <w:jc w:val="center"/>
        <w:rPr>
          <w:b/>
        </w:rPr>
      </w:pPr>
    </w:p>
    <w:p w:rsidR="00690B34" w:rsidRDefault="00690B34" w:rsidP="008A5459">
      <w:pPr>
        <w:spacing w:line="276" w:lineRule="auto"/>
        <w:ind w:firstLine="851"/>
        <w:jc w:val="both"/>
      </w:pPr>
      <w:r w:rsidRPr="008E2BC1">
        <w:t xml:space="preserve">При организации образовательного процесса в дошкольном образовательном учреждении, выступают разработанные дополнительные образовательные программы, </w:t>
      </w:r>
      <w:r>
        <w:t xml:space="preserve">проекты, </w:t>
      </w:r>
      <w:r w:rsidRPr="008E2BC1">
        <w:t>методические пособия и рекомендации на основе региональных особенностей, которые учитываются по направлениям реализации образовательной программы развития и воспитания детей.</w:t>
      </w:r>
      <w:r>
        <w:t xml:space="preserve"> Все они являются бесплатным дополнительным образованием. </w:t>
      </w:r>
      <w:r w:rsidR="00AC0042">
        <w:t>Ведутся бесплатные кружки. Организуются выставки, где родители могут ознакомиться с работами своих детей.</w:t>
      </w:r>
    </w:p>
    <w:p w:rsidR="00690B34" w:rsidRPr="00B71A86" w:rsidRDefault="00690B34" w:rsidP="00690B34">
      <w:pPr>
        <w:spacing w:line="276" w:lineRule="auto"/>
        <w:jc w:val="both"/>
      </w:pPr>
    </w:p>
    <w:p w:rsidR="00D25C82" w:rsidRPr="00D25C82" w:rsidRDefault="00D25C82" w:rsidP="00AC0042">
      <w:pPr>
        <w:jc w:val="center"/>
        <w:rPr>
          <w:b/>
        </w:rPr>
      </w:pPr>
      <w:r w:rsidRPr="00D25C82">
        <w:rPr>
          <w:b/>
        </w:rPr>
        <w:t>2.5. Преемственность между ДОУ и школой</w:t>
      </w:r>
    </w:p>
    <w:p w:rsidR="00D25C82" w:rsidRDefault="00D25C82" w:rsidP="00AC0042">
      <w:pPr>
        <w:jc w:val="center"/>
        <w:rPr>
          <w:sz w:val="16"/>
          <w:szCs w:val="16"/>
        </w:rPr>
      </w:pPr>
    </w:p>
    <w:p w:rsidR="00D25C82" w:rsidRDefault="00D25C82" w:rsidP="00D25C82">
      <w:pPr>
        <w:rPr>
          <w:sz w:val="16"/>
          <w:szCs w:val="16"/>
        </w:rPr>
      </w:pPr>
    </w:p>
    <w:p w:rsidR="004031C5" w:rsidRPr="00AC0042" w:rsidRDefault="004031C5" w:rsidP="004031C5">
      <w:pPr>
        <w:spacing w:line="360" w:lineRule="auto"/>
        <w:rPr>
          <w:b/>
        </w:rPr>
      </w:pPr>
      <w:r w:rsidRPr="00AC0042">
        <w:rPr>
          <w:b/>
        </w:rPr>
        <w:t>Задачи:</w:t>
      </w:r>
    </w:p>
    <w:p w:rsidR="004031C5" w:rsidRPr="00AC0042" w:rsidRDefault="004031C5" w:rsidP="004031C5">
      <w:pPr>
        <w:numPr>
          <w:ilvl w:val="0"/>
          <w:numId w:val="13"/>
        </w:numPr>
        <w:suppressAutoHyphens/>
        <w:spacing w:line="360" w:lineRule="auto"/>
        <w:contextualSpacing/>
        <w:rPr>
          <w:lang w:eastAsia="ar-SA"/>
        </w:rPr>
      </w:pPr>
      <w:r w:rsidRPr="00AC0042">
        <w:rPr>
          <w:lang w:eastAsia="ar-SA"/>
        </w:rPr>
        <w:t>Согласовывать цели на дошкольном и начальном школьном уровне.</w:t>
      </w:r>
    </w:p>
    <w:p w:rsidR="004031C5" w:rsidRPr="00AC0042" w:rsidRDefault="004031C5" w:rsidP="004031C5">
      <w:pPr>
        <w:numPr>
          <w:ilvl w:val="0"/>
          <w:numId w:val="13"/>
        </w:numPr>
        <w:suppressAutoHyphens/>
        <w:spacing w:line="360" w:lineRule="auto"/>
        <w:contextualSpacing/>
        <w:rPr>
          <w:lang w:eastAsia="ar-SA"/>
        </w:rPr>
      </w:pPr>
      <w:r w:rsidRPr="00AC0042">
        <w:rPr>
          <w:lang w:eastAsia="ar-SA"/>
        </w:rPr>
        <w:t>Обогатить образовательное содержание по взаимодействию ДОУ и начальной школы.</w:t>
      </w:r>
    </w:p>
    <w:p w:rsidR="004031C5" w:rsidRPr="00AC0042" w:rsidRDefault="004031C5" w:rsidP="004031C5">
      <w:pPr>
        <w:numPr>
          <w:ilvl w:val="0"/>
          <w:numId w:val="13"/>
        </w:numPr>
        <w:suppressAutoHyphens/>
        <w:spacing w:line="360" w:lineRule="auto"/>
        <w:contextualSpacing/>
        <w:rPr>
          <w:lang w:eastAsia="ar-SA"/>
        </w:rPr>
      </w:pPr>
      <w:r w:rsidRPr="00AC0042">
        <w:rPr>
          <w:lang w:eastAsia="ar-SA"/>
        </w:rPr>
        <w:t>Усовершенствовать формы организации и методы обучения.</w:t>
      </w:r>
    </w:p>
    <w:p w:rsidR="004031C5" w:rsidRPr="00AC0042" w:rsidRDefault="004031C5" w:rsidP="004031C5">
      <w:pPr>
        <w:spacing w:line="360" w:lineRule="auto"/>
        <w:rPr>
          <w:b/>
        </w:rPr>
      </w:pPr>
      <w:r w:rsidRPr="00AC0042">
        <w:rPr>
          <w:b/>
        </w:rPr>
        <w:t>Совместная работа включает в себя:</w:t>
      </w:r>
    </w:p>
    <w:p w:rsidR="004031C5" w:rsidRPr="00AC0042" w:rsidRDefault="004031C5" w:rsidP="004031C5">
      <w:pPr>
        <w:spacing w:line="360" w:lineRule="auto"/>
      </w:pPr>
      <w:r w:rsidRPr="00AC0042">
        <w:rPr>
          <w:color w:val="000080"/>
        </w:rPr>
        <w:t xml:space="preserve">♦ </w:t>
      </w:r>
      <w:r w:rsidRPr="00AC0042">
        <w:t xml:space="preserve">Отслеживание результативности адаптации детей (выпускников ДОУ) к школьному обучению. </w:t>
      </w:r>
    </w:p>
    <w:p w:rsidR="004031C5" w:rsidRPr="00AC0042" w:rsidRDefault="004031C5" w:rsidP="004031C5">
      <w:pPr>
        <w:spacing w:line="360" w:lineRule="auto"/>
      </w:pPr>
      <w:r w:rsidRPr="00AC0042">
        <w:rPr>
          <w:color w:val="000080"/>
        </w:rPr>
        <w:t xml:space="preserve">♦ </w:t>
      </w:r>
      <w:r w:rsidRPr="00AC0042">
        <w:t>Отслеживание результативности усвоения детьми образовательных действий в начальном блоке школы.</w:t>
      </w:r>
    </w:p>
    <w:p w:rsidR="004031C5" w:rsidRPr="00AC0042" w:rsidRDefault="004031C5" w:rsidP="004031C5">
      <w:pPr>
        <w:spacing w:line="360" w:lineRule="auto"/>
      </w:pPr>
      <w:r w:rsidRPr="00AC0042">
        <w:rPr>
          <w:color w:val="000080"/>
        </w:rPr>
        <w:t xml:space="preserve">♦ </w:t>
      </w:r>
      <w:r w:rsidRPr="00AC0042">
        <w:t>Участие педагогов ДОУ и школы в совместных городских семинарах.</w:t>
      </w:r>
    </w:p>
    <w:p w:rsidR="004031C5" w:rsidRPr="00AC0042" w:rsidRDefault="004031C5" w:rsidP="004031C5">
      <w:pPr>
        <w:spacing w:line="360" w:lineRule="auto"/>
      </w:pPr>
      <w:r w:rsidRPr="00AC0042">
        <w:rPr>
          <w:color w:val="000080"/>
        </w:rPr>
        <w:t xml:space="preserve">♦ </w:t>
      </w:r>
      <w:r w:rsidRPr="00AC0042">
        <w:t>Экскурсии с детьми в школу в День Знаний.</w:t>
      </w:r>
    </w:p>
    <w:p w:rsidR="004031C5" w:rsidRPr="00AC0042" w:rsidRDefault="004031C5" w:rsidP="004031C5">
      <w:pPr>
        <w:spacing w:line="360" w:lineRule="auto"/>
      </w:pPr>
      <w:r w:rsidRPr="00AC0042">
        <w:rPr>
          <w:color w:val="000080"/>
        </w:rPr>
        <w:t xml:space="preserve">♦ </w:t>
      </w:r>
      <w:proofErr w:type="spellStart"/>
      <w:r w:rsidRPr="00AC0042">
        <w:t>Взаимопосещения</w:t>
      </w:r>
      <w:proofErr w:type="spellEnd"/>
      <w:r w:rsidRPr="00AC0042">
        <w:t xml:space="preserve"> открытых занятий, развлечений, уроков, праздников.</w:t>
      </w:r>
    </w:p>
    <w:p w:rsidR="004031C5" w:rsidRPr="00AC0042" w:rsidRDefault="004031C5" w:rsidP="004031C5">
      <w:pPr>
        <w:spacing w:before="30" w:line="360" w:lineRule="auto"/>
        <w:jc w:val="both"/>
        <w:rPr>
          <w:color w:val="000000"/>
        </w:rPr>
      </w:pPr>
    </w:p>
    <w:p w:rsidR="00816137" w:rsidRDefault="002F2EEE" w:rsidP="00AC0042">
      <w:pPr>
        <w:pStyle w:val="a9"/>
        <w:spacing w:line="360" w:lineRule="auto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>2.6</w:t>
      </w:r>
      <w:r w:rsidR="00816137" w:rsidRPr="002F1330">
        <w:rPr>
          <w:rFonts w:ascii="Times New Roman" w:hAnsi="Times New Roman"/>
          <w:sz w:val="24"/>
          <w:szCs w:val="48"/>
        </w:rPr>
        <w:t>.</w:t>
      </w:r>
      <w:r>
        <w:rPr>
          <w:rFonts w:ascii="Times New Roman" w:hAnsi="Times New Roman"/>
          <w:sz w:val="24"/>
          <w:szCs w:val="48"/>
        </w:rPr>
        <w:t xml:space="preserve"> </w:t>
      </w:r>
      <w:r w:rsidR="00816137">
        <w:rPr>
          <w:rFonts w:ascii="Times New Roman" w:hAnsi="Times New Roman"/>
          <w:sz w:val="24"/>
          <w:szCs w:val="48"/>
        </w:rPr>
        <w:t>Основные формы работы с родителями</w:t>
      </w:r>
    </w:p>
    <w:p w:rsidR="00816137" w:rsidRPr="00C41D60" w:rsidRDefault="00816137" w:rsidP="00816137">
      <w:pPr>
        <w:spacing w:line="360" w:lineRule="auto"/>
        <w:rPr>
          <w:sz w:val="16"/>
        </w:rPr>
      </w:pPr>
    </w:p>
    <w:p w:rsidR="004031C5" w:rsidRPr="00AC0042" w:rsidRDefault="004031C5" w:rsidP="004031C5">
      <w:pPr>
        <w:spacing w:before="30" w:line="360" w:lineRule="auto"/>
        <w:jc w:val="both"/>
      </w:pPr>
      <w:r w:rsidRPr="00AC0042">
        <w:lastRenderedPageBreak/>
        <w:t>Взаимодействие с родителями остается актуальной темой на сегодняшний день. В начале учебного года были проведены во всех возрастных группах родительские собрания, на которых педагоги ознакомили родителей с задачами на новый учебный год, возрастными особенностями, сеткой занятий на каждый день, режимом дня, а так же организационные вопросы, касающиеся различных мероприятий и жизни группы. Так же родительские собрания проводились в конце учебного года, на которых педагоги знакомили родителей с достигнутыми результатами, с достижениями детей в обучении, развитии и воспитании, с планами на летний оздоровительный период, а так же какие результаты были достигнуты в конкурсах различного масштаба воспитанниками и педагогами.</w:t>
      </w:r>
    </w:p>
    <w:p w:rsidR="004031C5" w:rsidRPr="00AC0042" w:rsidRDefault="004031C5" w:rsidP="004031C5">
      <w:pPr>
        <w:spacing w:before="30" w:line="360" w:lineRule="auto"/>
        <w:jc w:val="both"/>
      </w:pPr>
      <w:r w:rsidRPr="00AC0042">
        <w:t xml:space="preserve">  </w:t>
      </w:r>
      <w:r w:rsidRPr="00AC0042">
        <w:tab/>
        <w:t>В ДОУ проводилось общее родительское собрание в начале учебного года и в конце года. В начале учебного года родителей ознакомили с основными нормативными документами, на основании которых работает детское учреждение. Ознакомили родителей с планами на новый учебный год, сюда входила информация и о материальном оснащении, и о питании детей дошкольного возраста, вакцинация детей в течение года, режим работы, сетка занятий на новый учебный год. В конце года было проведено итоговое общее родительское собрание, на котором были озвучены результаты  прожитого года. Все родители были удовлетворены работой ДОУ.</w:t>
      </w:r>
    </w:p>
    <w:p w:rsidR="004031C5" w:rsidRPr="00AC0042" w:rsidRDefault="004031C5" w:rsidP="004031C5">
      <w:pPr>
        <w:spacing w:before="30" w:line="360" w:lineRule="auto"/>
        <w:ind w:firstLine="708"/>
        <w:jc w:val="both"/>
        <w:rPr>
          <w:color w:val="000000"/>
        </w:rPr>
      </w:pPr>
      <w:r w:rsidRPr="00AC0042">
        <w:t>Два раза в месяц происходило обновление консультаций для родителей на информационных стендах. Темы консультаций были различных тематик; по сезону, по возрасту, по волнующим темам, по ПДД, по антитеррористическим действиям, по основам безопасности жизнедеятельности, по традициям нашего народа, по воспитанию детей, по профилактическим прививкам и т.д.</w:t>
      </w:r>
    </w:p>
    <w:p w:rsidR="002D3B54" w:rsidRDefault="004031C5" w:rsidP="002D3B54">
      <w:pPr>
        <w:spacing w:line="360" w:lineRule="auto"/>
        <w:jc w:val="both"/>
        <w:rPr>
          <w:b/>
        </w:rPr>
      </w:pPr>
      <w:r w:rsidRPr="00AC0042">
        <w:t xml:space="preserve"> </w:t>
      </w:r>
      <w:r w:rsidRPr="00AC0042">
        <w:tab/>
        <w:t xml:space="preserve">В течение года родители постоянно привлекались к совместным мероприятиям. В ДОУ организовывались творческие выставки, посвящённые календарным праздникам и мероприятиям согласно годовому плану. Неоднократно наши педагоги организовывали различные совместные мероприятия родителей и детей, где родители и дети соревновались между собой как в спортивных состязаниях так и в творческих, </w:t>
      </w:r>
      <w:proofErr w:type="gramStart"/>
      <w:r w:rsidRPr="00AC0042">
        <w:t>что</w:t>
      </w:r>
      <w:proofErr w:type="gramEnd"/>
      <w:r w:rsidRPr="00AC0042">
        <w:t xml:space="preserve"> несомненно улучшало контакт и связь между ДОУ и родителями. Силами и желанием родителей облагораживались наши участки, были разбиты клумбы, посажены цветы, кустарники, изготовлены малые формы, установлены новые горки, качели  и песочница. С огромным интересом наши родители совместно с детьми принимали участие в международных, Всероссийских, местных конкурсах и занимали призовые места. Выезжали в </w:t>
      </w:r>
      <w:proofErr w:type="spellStart"/>
      <w:r w:rsidRPr="00AC0042">
        <w:t>г</w:t>
      </w:r>
      <w:proofErr w:type="gramStart"/>
      <w:r w:rsidRPr="00AC0042">
        <w:t>.У</w:t>
      </w:r>
      <w:proofErr w:type="gramEnd"/>
      <w:r w:rsidRPr="00AC0042">
        <w:t>ссурийк</w:t>
      </w:r>
      <w:proofErr w:type="spellEnd"/>
      <w:r w:rsidRPr="00AC0042">
        <w:t xml:space="preserve"> на фестиваль </w:t>
      </w:r>
      <w:r w:rsidRPr="00AC0042">
        <w:lastRenderedPageBreak/>
        <w:t>танцевального конкурса. Принимали участие в пошиве костюмов к детским утренникам, фестивалю «Артёмовские городские звёздочки.</w:t>
      </w:r>
      <w:r w:rsidR="002D3B54" w:rsidRPr="002D3B54">
        <w:rPr>
          <w:b/>
        </w:rPr>
        <w:t xml:space="preserve"> </w:t>
      </w:r>
    </w:p>
    <w:p w:rsidR="002D3B54" w:rsidRPr="00AF5C78" w:rsidRDefault="002D3B54" w:rsidP="002D3B54">
      <w:pPr>
        <w:spacing w:line="360" w:lineRule="auto"/>
        <w:jc w:val="both"/>
      </w:pPr>
      <w:r>
        <w:rPr>
          <w:b/>
        </w:rPr>
        <w:t xml:space="preserve">         </w:t>
      </w:r>
      <w:r w:rsidRPr="002D3B54">
        <w:t>Использовали такие  формы работы с родителями в 20</w:t>
      </w:r>
      <w:r w:rsidRPr="002D3B54">
        <w:t>15 – 2016</w:t>
      </w:r>
      <w:r w:rsidRPr="002D3B54">
        <w:t xml:space="preserve"> </w:t>
      </w:r>
      <w:proofErr w:type="spellStart"/>
      <w:r w:rsidRPr="002D3B54">
        <w:t>уч</w:t>
      </w:r>
      <w:proofErr w:type="gramStart"/>
      <w:r w:rsidRPr="002D3B54">
        <w:t>.г</w:t>
      </w:r>
      <w:proofErr w:type="spellEnd"/>
      <w:proofErr w:type="gramEnd"/>
      <w:r w:rsidRPr="002D3B54">
        <w:t>:</w:t>
      </w:r>
      <w:r w:rsidRPr="00AF5C78">
        <w:t xml:space="preserve"> </w:t>
      </w:r>
      <w:r>
        <w:t>родительские собрания, выставки «Зимушка-зима», «</w:t>
      </w:r>
      <w:proofErr w:type="spellStart"/>
      <w:r>
        <w:t>Осенины</w:t>
      </w:r>
      <w:proofErr w:type="spellEnd"/>
      <w:r>
        <w:t>», фото - конкурсы «Спор</w:t>
      </w:r>
      <w:r w:rsidR="002F2EEE">
        <w:t>тивная семья», «Мама милая моя»</w:t>
      </w:r>
      <w:r>
        <w:t>,</w:t>
      </w:r>
      <w:r w:rsidR="002F2EEE">
        <w:t xml:space="preserve"> </w:t>
      </w:r>
      <w:bookmarkStart w:id="0" w:name="_GoBack"/>
      <w:bookmarkEnd w:id="0"/>
      <w:r>
        <w:t xml:space="preserve">совместное творчество по изготовлению атрибутов костюмов, </w:t>
      </w:r>
      <w:r w:rsidRPr="00AF5C78">
        <w:t xml:space="preserve">конкурс семейных альбомов, </w:t>
      </w:r>
      <w:r>
        <w:t xml:space="preserve">акции: </w:t>
      </w:r>
      <w:r w:rsidRPr="00912FE2">
        <w:t>«</w:t>
      </w:r>
      <w:r>
        <w:t xml:space="preserve">Доброе сердце», «Собираемся в школу», а так же </w:t>
      </w:r>
      <w:r w:rsidRPr="00AF5C78">
        <w:t>интересные рекомендации и консультации</w:t>
      </w:r>
      <w:r>
        <w:t xml:space="preserve"> «Адаптация в ДОУ», «Что такое конструирование?», «Общительность ребенка»</w:t>
      </w:r>
      <w:r w:rsidRPr="00AF5C78">
        <w:t xml:space="preserve">. </w:t>
      </w:r>
      <w:r>
        <w:t>Анкетирование по темам: «Давайте познакомимся», «Подготовка к школе», «Изучение уровня удовлетворенности по получению муниципальной услуги», «Мой стиль воспитания ребенка в семье», «Выявление педагогической культуры родителей», «Скоро в школу». Родители участвовали в празднике «День знаний» «Д</w:t>
      </w:r>
      <w:r>
        <w:t>ень открытых дверей в школе № 5</w:t>
      </w:r>
      <w:r>
        <w:t xml:space="preserve">», в выставке новогодних открыток «Зимушка-зима», проводились беседы про пожарную безопасность, на дорогах, детский травматизм в зимнее время. На всех возрастных группах были проведены родительские собрания, а так же общее родительское собрание. </w:t>
      </w:r>
      <w:r w:rsidRPr="00AF5C78">
        <w:t xml:space="preserve">Создана папка «Работа с родителями», где собраны формы работы с родителями как традиционные, так и новые нетрадиционные. Степень включенности родителей в организацию образовательного процесса такова: пассивные наблюдатели - </w:t>
      </w:r>
      <w:r>
        <w:t>37 %;  «заказчики»- 16 %;   активные участники-47</w:t>
      </w:r>
      <w:r w:rsidRPr="00AF5C78">
        <w:t xml:space="preserve"> %.</w:t>
      </w:r>
    </w:p>
    <w:p w:rsidR="002D3B54" w:rsidRPr="00AF5C78" w:rsidRDefault="002D3B54" w:rsidP="002D3B54">
      <w:pPr>
        <w:pStyle w:val="af2"/>
        <w:tabs>
          <w:tab w:val="left" w:pos="10063"/>
        </w:tabs>
        <w:spacing w:line="360" w:lineRule="auto"/>
        <w:jc w:val="both"/>
        <w:rPr>
          <w:sz w:val="24"/>
        </w:rPr>
      </w:pPr>
      <w:r w:rsidRPr="00AF5C78">
        <w:rPr>
          <w:sz w:val="24"/>
        </w:rPr>
        <w:t>Таким образом, не все родители осознают важность сотрудничества с воспитателями дошкольного учреждения.</w:t>
      </w:r>
    </w:p>
    <w:p w:rsidR="002F1330" w:rsidRPr="00816137" w:rsidRDefault="002F1330" w:rsidP="00816137">
      <w:pPr>
        <w:spacing w:line="360" w:lineRule="auto"/>
        <w:jc w:val="both"/>
        <w:sectPr w:rsidR="002F1330" w:rsidRPr="00816137" w:rsidSect="008D62D2">
          <w:footerReference w:type="default" r:id="rId10"/>
          <w:pgSz w:w="15876" w:h="11907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2F1330" w:rsidRDefault="0099278E" w:rsidP="002D3B54">
      <w:pPr>
        <w:spacing w:line="276" w:lineRule="auto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lastRenderedPageBreak/>
        <w:pict>
          <v:roundrect id="_x0000_s1318" style="position:absolute;margin-left:252pt;margin-top:11.7pt;width:293.7pt;height:24pt;z-index:251836416" arcsize="10923f" fillcolor="white [3201]" strokecolor="#4f81bd [3204]" strokeweight="2.5pt">
            <v:shadow color="#868686"/>
            <v:textbox>
              <w:txbxContent>
                <w:p w:rsidR="0099278E" w:rsidRPr="006B0DCD" w:rsidRDefault="0099278E" w:rsidP="002F1330">
                  <w:pPr>
                    <w:jc w:val="center"/>
                  </w:pPr>
                  <w:r w:rsidRPr="006B0DCD">
                    <w:t>Направления работы с родителями</w:t>
                  </w:r>
                </w:p>
              </w:txbxContent>
            </v:textbox>
          </v:roundrect>
        </w:pict>
      </w:r>
    </w:p>
    <w:p w:rsidR="002F1330" w:rsidRDefault="0099278E" w:rsidP="002F1330">
      <w:pPr>
        <w:spacing w:line="276" w:lineRule="auto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9" type="#_x0000_t32" style="position:absolute;left:0;text-align:left;margin-left:393.7pt;margin-top:14.55pt;width:0;height:13.7pt;z-index:251837440" o:connectortype="straight"/>
        </w:pict>
      </w:r>
    </w:p>
    <w:p w:rsidR="002F1330" w:rsidRDefault="00816137" w:rsidP="00816137">
      <w:pPr>
        <w:tabs>
          <w:tab w:val="center" w:pos="6804"/>
          <w:tab w:val="right" w:pos="13608"/>
        </w:tabs>
        <w:spacing w:line="276" w:lineRule="auto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ab/>
      </w:r>
      <w:r w:rsidR="0099278E">
        <w:rPr>
          <w:noProof/>
          <w:color w:val="000080"/>
          <w:sz w:val="32"/>
          <w:szCs w:val="32"/>
        </w:rPr>
        <w:pict>
          <v:shape id="_x0000_s1317" type="#_x0000_t32" style="position:absolute;margin-left:393.7pt;margin-top:8.65pt;width:0;height:11.45pt;z-index:251835392;mso-position-horizontal-relative:text;mso-position-vertical-relative:text" o:connectortype="straight">
            <v:stroke endarrow="block"/>
          </v:shape>
        </w:pict>
      </w:r>
      <w:r>
        <w:rPr>
          <w:color w:val="000080"/>
          <w:sz w:val="32"/>
          <w:szCs w:val="32"/>
        </w:rPr>
        <w:tab/>
      </w:r>
      <w:r w:rsidR="0099278E">
        <w:rPr>
          <w:noProof/>
          <w:color w:val="000080"/>
          <w:sz w:val="32"/>
          <w:szCs w:val="32"/>
        </w:rPr>
        <w:pict>
          <v:shape id="_x0000_s1322" type="#_x0000_t32" style="position:absolute;margin-left:292pt;margin-top:16.2pt;width:0;height:16.9pt;z-index:251840512;mso-position-horizontal-relative:text;mso-position-vertical-relative:text" o:connectortype="straight">
            <v:stroke endarrow="block"/>
          </v:shape>
        </w:pict>
      </w:r>
      <w:r w:rsidR="0099278E">
        <w:rPr>
          <w:noProof/>
          <w:color w:val="000080"/>
          <w:sz w:val="32"/>
          <w:szCs w:val="32"/>
        </w:rPr>
        <w:pict>
          <v:shape id="_x0000_s1324" type="#_x0000_t32" style="position:absolute;margin-left:478.3pt;margin-top:16.2pt;width:0;height:16.9pt;z-index:251842560;mso-position-horizontal-relative:text;mso-position-vertical-relative:text" o:connectortype="straight">
            <v:stroke endarrow="block"/>
          </v:shape>
        </w:pict>
      </w:r>
      <w:r w:rsidR="0099278E">
        <w:rPr>
          <w:noProof/>
          <w:color w:val="000080"/>
          <w:sz w:val="32"/>
          <w:szCs w:val="32"/>
        </w:rPr>
        <w:pict>
          <v:shape id="_x0000_s1323" type="#_x0000_t32" style="position:absolute;margin-left:676pt;margin-top:16.2pt;width:0;height:16.9pt;z-index:251841536;mso-position-horizontal-relative:text;mso-position-vertical-relative:text" o:connectortype="straight">
            <v:stroke endarrow="block"/>
          </v:shape>
        </w:pict>
      </w:r>
      <w:r w:rsidR="0099278E">
        <w:rPr>
          <w:noProof/>
          <w:color w:val="000080"/>
          <w:sz w:val="32"/>
          <w:szCs w:val="32"/>
        </w:rPr>
        <w:pict>
          <v:shape id="_x0000_s1321" type="#_x0000_t32" style="position:absolute;margin-left:126.3pt;margin-top:16.2pt;width:0;height:16.9pt;z-index:251839488;mso-position-horizontal-relative:text;mso-position-vertical-relative:text" o:connectortype="straight">
            <v:stroke endarrow="block"/>
          </v:shape>
        </w:pict>
      </w:r>
      <w:r w:rsidR="0099278E">
        <w:rPr>
          <w:noProof/>
          <w:color w:val="000080"/>
          <w:sz w:val="32"/>
          <w:szCs w:val="32"/>
        </w:rPr>
        <w:pict>
          <v:shape id="_x0000_s1320" type="#_x0000_t32" style="position:absolute;margin-left:126.3pt;margin-top:16.2pt;width:549.7pt;height:0;z-index:251838464;mso-position-horizontal-relative:text;mso-position-vertical-relative:text" o:connectortype="straight"/>
        </w:pict>
      </w:r>
    </w:p>
    <w:p w:rsidR="002F1330" w:rsidRDefault="0099278E" w:rsidP="002F1330">
      <w:pPr>
        <w:spacing w:line="276" w:lineRule="auto"/>
        <w:jc w:val="center"/>
        <w:rPr>
          <w:color w:val="000080"/>
          <w:sz w:val="32"/>
          <w:szCs w:val="32"/>
        </w:rPr>
      </w:pPr>
      <w:r>
        <w:rPr>
          <w:noProof/>
        </w:rPr>
        <w:pict>
          <v:roundrect id="_x0000_s1328" style="position:absolute;left:0;text-align:left;margin-left:604.5pt;margin-top:11.95pt;width:109.7pt;height:69.7pt;z-index:251846656" arcsize="10923f" fillcolor="white [3201]" strokecolor="#c0504d [3205]" strokeweight="2.5pt">
            <v:shadow color="#868686"/>
            <v:textbox style="mso-next-textbox:#_x0000_s1328">
              <w:txbxContent>
                <w:p w:rsidR="0099278E" w:rsidRPr="0022427F" w:rsidRDefault="0099278E" w:rsidP="002F1330">
                  <w:pPr>
                    <w:jc w:val="center"/>
                  </w:pPr>
                  <w:r w:rsidRPr="0022427F">
                    <w:t>Создание условий для реализации личности ребенка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27" style="position:absolute;left:0;text-align:left;margin-left:424.6pt;margin-top:11.95pt;width:109.7pt;height:69.7pt;z-index:251845632" arcsize="10923f" fillcolor="white [3201]" strokecolor="#c0504d [3205]" strokeweight="2.5pt">
            <v:shadow color="#868686"/>
            <v:textbox style="mso-next-textbox:#_x0000_s1327">
              <w:txbxContent>
                <w:p w:rsidR="0099278E" w:rsidRPr="0022427F" w:rsidRDefault="0099278E" w:rsidP="002F1330">
                  <w:pPr>
                    <w:jc w:val="center"/>
                  </w:pPr>
                  <w:r w:rsidRPr="0022427F">
                    <w:t>Культурно-просветительная работа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26" style="position:absolute;left:0;text-align:left;margin-left:239.45pt;margin-top:11.95pt;width:109.7pt;height:69.7pt;z-index:251844608" arcsize="10923f" fillcolor="white [3201]" strokecolor="#c0504d [3205]" strokeweight="2.5pt">
            <v:shadow color="#868686"/>
            <v:textbox style="mso-next-textbox:#_x0000_s1326">
              <w:txbxContent>
                <w:p w:rsidR="0099278E" w:rsidRPr="0022427F" w:rsidRDefault="0099278E" w:rsidP="002F1330">
                  <w:pPr>
                    <w:jc w:val="center"/>
                  </w:pPr>
                  <w:r w:rsidRPr="0022427F">
                    <w:t>Вовлечение семьи в образовательный процесс</w:t>
                  </w:r>
                </w:p>
              </w:txbxContent>
            </v:textbox>
          </v:roundrect>
        </w:pict>
      </w:r>
      <w:r>
        <w:rPr>
          <w:noProof/>
          <w:color w:val="000080"/>
          <w:sz w:val="32"/>
          <w:szCs w:val="32"/>
        </w:rPr>
        <w:pict>
          <v:roundrect id="_x0000_s1325" style="position:absolute;left:0;text-align:left;margin-left:70.3pt;margin-top:11.95pt;width:109.7pt;height:69.7pt;z-index:251843584" arcsize="10923f" fillcolor="white [3201]" strokecolor="#c0504d [3205]" strokeweight="2.5pt">
            <v:shadow color="#868686"/>
            <v:textbox style="mso-next-textbox:#_x0000_s1325">
              <w:txbxContent>
                <w:p w:rsidR="0099278E" w:rsidRPr="0022427F" w:rsidRDefault="0099278E" w:rsidP="002F1330">
                  <w:pPr>
                    <w:jc w:val="center"/>
                  </w:pPr>
                  <w:r w:rsidRPr="0022427F">
                    <w:t>Оказание помощи семье в воспитании</w:t>
                  </w:r>
                </w:p>
              </w:txbxContent>
            </v:textbox>
          </v:roundrect>
        </w:pict>
      </w:r>
    </w:p>
    <w:p w:rsidR="002F1330" w:rsidRDefault="002F1330" w:rsidP="002F1330">
      <w:pPr>
        <w:spacing w:line="276" w:lineRule="auto"/>
        <w:jc w:val="center"/>
        <w:rPr>
          <w:color w:val="000080"/>
          <w:sz w:val="32"/>
          <w:szCs w:val="32"/>
        </w:rPr>
      </w:pPr>
    </w:p>
    <w:p w:rsidR="002F1330" w:rsidRDefault="002F1330" w:rsidP="002F1330">
      <w:pPr>
        <w:spacing w:line="276" w:lineRule="auto"/>
        <w:jc w:val="center"/>
      </w:pPr>
    </w:p>
    <w:p w:rsidR="002F1330" w:rsidRDefault="002F1330" w:rsidP="002F1330">
      <w:pPr>
        <w:spacing w:line="276" w:lineRule="auto"/>
        <w:jc w:val="center"/>
      </w:pPr>
    </w:p>
    <w:p w:rsidR="002F1330" w:rsidRDefault="0099278E" w:rsidP="002F1330">
      <w:pPr>
        <w:spacing w:line="276" w:lineRule="auto"/>
        <w:jc w:val="center"/>
      </w:pPr>
      <w:r>
        <w:rPr>
          <w:noProof/>
        </w:rPr>
        <w:pict>
          <v:shape id="_x0000_s1333" type="#_x0000_t32" style="position:absolute;left:0;text-align:left;margin-left:670.3pt;margin-top:11.05pt;width:0;height:6.85pt;z-index:251851776" o:connectortype="straight"/>
        </w:pict>
      </w:r>
      <w:r>
        <w:rPr>
          <w:noProof/>
        </w:rPr>
        <w:pict>
          <v:shape id="_x0000_s1332" type="#_x0000_t32" style="position:absolute;left:0;text-align:left;margin-left:478.3pt;margin-top:7.6pt;width:0;height:10.3pt;z-index:251850752" o:connectortype="straight"/>
        </w:pict>
      </w:r>
      <w:r>
        <w:rPr>
          <w:noProof/>
        </w:rPr>
        <w:pict>
          <v:shape id="_x0000_s1331" type="#_x0000_t32" style="position:absolute;left:0;text-align:left;margin-left:292pt;margin-top:7.6pt;width:0;height:10.3pt;z-index:251849728" o:connectortype="straight"/>
        </w:pict>
      </w:r>
      <w:r>
        <w:rPr>
          <w:noProof/>
        </w:rPr>
        <w:pict>
          <v:shape id="_x0000_s1330" type="#_x0000_t32" style="position:absolute;left:0;text-align:left;margin-left:138.3pt;margin-top:7.6pt;width:0;height:10.3pt;z-index:251848704" o:connectortype="straight"/>
        </w:pict>
      </w:r>
    </w:p>
    <w:p w:rsidR="002F1330" w:rsidRDefault="0099278E" w:rsidP="002F1330">
      <w:pPr>
        <w:spacing w:line="276" w:lineRule="auto"/>
        <w:jc w:val="both"/>
      </w:pPr>
      <w:r>
        <w:rPr>
          <w:noProof/>
        </w:rPr>
        <w:pict>
          <v:roundrect id="_x0000_s1335" style="position:absolute;left:0;text-align:left;margin-left:101.15pt;margin-top:13.4pt;width:586.25pt;height:40.9pt;z-index:251853824" arcsize="10923f" fillcolor="white [3201]" strokecolor="#4f81bd [3204]" strokeweight="2.5pt">
            <v:shadow color="#868686"/>
            <v:textbox style="mso-next-textbox:#_x0000_s1335">
              <w:txbxContent>
                <w:p w:rsidR="0099278E" w:rsidRPr="0022427F" w:rsidRDefault="0099278E" w:rsidP="002F1330">
                  <w:pPr>
                    <w:spacing w:before="226"/>
                    <w:jc w:val="center"/>
                  </w:pPr>
                  <w:r w:rsidRPr="0022427F">
                    <w:t>Результат: успешное развитие воспитанников ДОУ и реализация творческого потенциала детей и родителей</w:t>
                  </w:r>
                </w:p>
                <w:p w:rsidR="0099278E" w:rsidRDefault="0099278E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99278E" w:rsidRDefault="0099278E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99278E" w:rsidRPr="00042454" w:rsidRDefault="0099278E" w:rsidP="002F1330">
                  <w:pPr>
                    <w:spacing w:before="226"/>
                    <w:rPr>
                      <w:sz w:val="20"/>
                      <w:szCs w:val="20"/>
                    </w:rPr>
                  </w:pPr>
                </w:p>
                <w:p w:rsidR="0099278E" w:rsidRDefault="0099278E" w:rsidP="002F1330"/>
              </w:txbxContent>
            </v:textbox>
          </v:roundrect>
        </w:pict>
      </w:r>
      <w:r>
        <w:rPr>
          <w:noProof/>
          <w:color w:val="000080"/>
          <w:sz w:val="32"/>
          <w:szCs w:val="32"/>
        </w:rPr>
        <w:pict>
          <v:shape id="_x0000_s1334" type="#_x0000_t32" style="position:absolute;left:0;text-align:left;margin-left:393.7pt;margin-top:3.95pt;width:0;height:9.45pt;z-index:251852800" o:connectortype="straight">
            <v:stroke endarrow="block"/>
          </v:shape>
        </w:pict>
      </w:r>
      <w:r>
        <w:rPr>
          <w:noProof/>
          <w:color w:val="000080"/>
          <w:sz w:val="32"/>
          <w:szCs w:val="32"/>
        </w:rPr>
        <w:pict>
          <v:shape id="_x0000_s1329" type="#_x0000_t32" style="position:absolute;left:0;text-align:left;margin-left:138.3pt;margin-top:2pt;width:532pt;height:1.95pt;flip:y;z-index:251847680" o:connectortype="straight"/>
        </w:pict>
      </w:r>
    </w:p>
    <w:p w:rsidR="002F1330" w:rsidRDefault="0099278E" w:rsidP="002F1330">
      <w:pPr>
        <w:spacing w:line="276" w:lineRule="auto"/>
        <w:jc w:val="both"/>
      </w:pPr>
      <w:r>
        <w:rPr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153pt;margin-top:14.45pt;width:450pt;height:74.1pt;z-index:251780096" fillcolor="white [3201]" strokecolor="#4bacc6 [3208]" strokeweight="5pt">
            <v:stroke linestyle="thickThin"/>
            <v:shadow color="#868686"/>
            <v:textbox style="mso-next-textbox:#_x0000_s1261">
              <w:txbxContent>
                <w:p w:rsidR="0099278E" w:rsidRDefault="0099278E" w:rsidP="002F133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Формы работы </w:t>
                  </w:r>
                </w:p>
                <w:p w:rsidR="0099278E" w:rsidRDefault="0099278E" w:rsidP="002F133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МБДОУ «Детский сад  № 37»</w:t>
                  </w:r>
                </w:p>
                <w:p w:rsidR="0099278E" w:rsidRPr="00975DD9" w:rsidRDefault="0099278E" w:rsidP="004031C5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1330" w:rsidRPr="00B20E59" w:rsidRDefault="002F1330" w:rsidP="002F1330">
      <w:pPr>
        <w:spacing w:line="276" w:lineRule="auto"/>
        <w:jc w:val="center"/>
      </w:pPr>
    </w:p>
    <w:p w:rsidR="002F1330" w:rsidRDefault="002F1330" w:rsidP="002F1330">
      <w:pPr>
        <w:jc w:val="both"/>
        <w:rPr>
          <w:sz w:val="28"/>
          <w:szCs w:val="28"/>
        </w:rPr>
      </w:pPr>
    </w:p>
    <w:p w:rsidR="002F1330" w:rsidRPr="00A860AB" w:rsidRDefault="002F1330" w:rsidP="002F1330">
      <w:pPr>
        <w:jc w:val="both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279" style="position:absolute;left:0;text-align:left;flip:x;z-index:251798528" from="207pt,1pt" to="207pt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2" style="position:absolute;left:0;text-align:left;z-index:251801600" from="603pt,1pt" to="9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0" style="position:absolute;left:0;text-align:left;z-index:251799552" from="5in,1pt" to="5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1" style="position:absolute;left:0;text-align:left;z-index:251800576" from="7in,1pt" to="7in,2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78" style="position:absolute;left:0;text-align:left;flip:x;z-index:251797504" from="108pt,1pt" to="153pt,28pt">
            <v:stroke endarrow="block"/>
          </v:line>
        </w:pict>
      </w: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64" type="#_x0000_t202" style="position:absolute;left:0;text-align:left;margin-left:310.5pt;margin-top:11.9pt;width:91.8pt;height:63pt;z-index:251783168" fillcolor="white [3201]" strokecolor="#c0504d [3205]" strokeweight="5pt">
            <v:stroke linestyle="thickThin"/>
            <v:shadow color="#868686"/>
            <v:textbox style="mso-next-textbox:#_x0000_s1264">
              <w:txbxContent>
                <w:p w:rsidR="0099278E" w:rsidRDefault="0099278E" w:rsidP="002F1330">
                  <w:pPr>
                    <w:jc w:val="center"/>
                  </w:pPr>
                  <w:r>
                    <w:t>Совместные</w:t>
                  </w:r>
                </w:p>
                <w:p w:rsidR="0099278E" w:rsidRDefault="0099278E" w:rsidP="002F1330">
                  <w:pPr>
                    <w:jc w:val="center"/>
                  </w:pPr>
                  <w:r>
                    <w:t>мероприятия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3" type="#_x0000_t202" style="position:absolute;left:0;text-align:left;margin-left:171pt;margin-top:11.9pt;width:81pt;height:81pt;z-index:251782144" fillcolor="white [3201]" strokecolor="#4f81bd [3204]" strokeweight="5pt">
            <v:stroke linestyle="thickThin"/>
            <v:shadow color="#868686"/>
            <v:textbox style="mso-next-textbox:#_x0000_s1263">
              <w:txbxContent>
                <w:p w:rsidR="0099278E" w:rsidRDefault="0099278E" w:rsidP="002F1330">
                  <w:pPr>
                    <w:jc w:val="center"/>
                  </w:pPr>
                  <w:r>
                    <w:t>Психолого-педагогическое</w:t>
                  </w:r>
                </w:p>
                <w:p w:rsidR="0099278E" w:rsidRDefault="0099278E" w:rsidP="002F1330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2" type="#_x0000_t202" style="position:absolute;left:0;text-align:left;margin-left:27pt;margin-top:11.9pt;width:81pt;height:81pt;z-index:251781120" fillcolor="white [3201]" strokecolor="#f79646 [3209]" strokeweight="5pt">
            <v:stroke linestyle="thickThin"/>
            <v:shadow color="#868686"/>
            <v:textbox style="mso-next-textbox:#_x0000_s1262">
              <w:txbxContent>
                <w:p w:rsidR="0099278E" w:rsidRDefault="0099278E" w:rsidP="002F1330">
                  <w:pPr>
                    <w:jc w:val="center"/>
                  </w:pPr>
                  <w:proofErr w:type="spellStart"/>
                  <w:proofErr w:type="gramStart"/>
                  <w:r>
                    <w:t>Родительс</w:t>
                  </w:r>
                  <w:proofErr w:type="spellEnd"/>
                  <w:r>
                    <w:t>-кие</w:t>
                  </w:r>
                  <w:proofErr w:type="gramEnd"/>
                  <w:r>
                    <w:t xml:space="preserve"> собрания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6" type="#_x0000_t202" style="position:absolute;left:0;text-align:left;margin-left:612pt;margin-top:11.9pt;width:81pt;height:63pt;z-index:251785216" fillcolor="white [3201]" strokecolor="#8064a2 [3207]" strokeweight="5pt">
            <v:stroke linestyle="thickThin"/>
            <v:shadow color="#868686"/>
            <v:textbox style="mso-next-textbox:#_x0000_s1266">
              <w:txbxContent>
                <w:p w:rsidR="0099278E" w:rsidRDefault="0099278E" w:rsidP="002F1330">
                  <w:pPr>
                    <w:jc w:val="center"/>
                  </w:pPr>
                  <w:r>
                    <w:t>Информирование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5" type="#_x0000_t202" style="position:absolute;left:0;text-align:left;margin-left:459pt;margin-top:11.9pt;width:81pt;height:63pt;z-index:251784192" fillcolor="white [3201]" strokecolor="#9bbb59 [3206]" strokeweight="5pt">
            <v:stroke linestyle="thickThin"/>
            <v:shadow color="#868686"/>
            <v:textbox style="mso-next-textbox:#_x0000_s1265">
              <w:txbxContent>
                <w:p w:rsidR="0099278E" w:rsidRDefault="0099278E" w:rsidP="002F1330">
                  <w:pPr>
                    <w:jc w:val="center"/>
                  </w:pPr>
                  <w:r>
                    <w:t>Анкетирование</w:t>
                  </w:r>
                </w:p>
              </w:txbxContent>
            </v:textbox>
          </v:shape>
        </w:pict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292" style="position:absolute;left:0;text-align:left;flip:x;z-index:251811840" from="684pt,10.5pt" to="684pt,31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1" style="position:absolute;left:0;text-align:left;flip:x;z-index:251810816" from="621pt,10.5pt" to="621pt,31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9" style="position:absolute;left:0;text-align:left;flip:x;z-index:251808768" from="468pt,10.5pt" to="468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3" style="position:absolute;left:0;text-align:left;z-index:251812864" from="396pt,10.5pt" to="423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90" style="position:absolute;left:0;text-align:left;flip:x;z-index:251809792" from="531pt,10.5pt" to="531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3" style="position:absolute;left:0;text-align:left;flip:x;z-index:251802624" from="351pt,10.5pt" to="351pt,46.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4" style="position:absolute;left:0;text-align:left;flip:x;z-index:251803648" from="306pt,10.5pt" to="315pt,46.5pt">
            <v:stroke endarrow="block"/>
          </v:line>
        </w:pict>
      </w: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7" type="#_x0000_t202" style="position:absolute;left:0;text-align:left;margin-left:675pt;margin-top:5.65pt;width:45pt;height:181.9pt;z-index:251796480" fillcolor="white [3201]" strokecolor="#8064a2 [3207]" strokeweight="2.5pt">
            <v:shadow color="#868686"/>
            <v:textbox style="layout-flow:vertical;mso-layout-flow-alt:bottom-to-top;mso-next-textbox:#_x0000_s1277">
              <w:txbxContent>
                <w:p w:rsidR="0099278E" w:rsidRDefault="0099278E" w:rsidP="002F1330">
                  <w:pPr>
                    <w:jc w:val="center"/>
                  </w:pPr>
                  <w:r>
                    <w:t>Папки - передвижки,</w:t>
                  </w:r>
                </w:p>
                <w:p w:rsidR="0099278E" w:rsidRDefault="0099278E" w:rsidP="002F1330">
                  <w:pPr>
                    <w:jc w:val="center"/>
                  </w:pPr>
                  <w:r>
                    <w:t xml:space="preserve"> устный журнал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6" type="#_x0000_t202" style="position:absolute;left:0;text-align:left;margin-left:603pt;margin-top:4.9pt;width:45pt;height:183.75pt;z-index:251795456" fillcolor="white [3201]" strokecolor="#8064a2 [3207]" strokeweight="2.5pt">
            <v:shadow color="#868686"/>
            <v:textbox style="layout-flow:vertical;mso-layout-flow-alt:bottom-to-top;mso-next-textbox:#_x0000_s1276">
              <w:txbxContent>
                <w:p w:rsidR="0099278E" w:rsidRDefault="0099278E" w:rsidP="002F1330">
                  <w:pPr>
                    <w:jc w:val="center"/>
                  </w:pPr>
                  <w:r>
                    <w:t>Информационные стенды,  родительские уголки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5" type="#_x0000_t202" style="position:absolute;left:0;text-align:left;margin-left:522pt;margin-top:15.4pt;width:45pt;height:181.5pt;z-index:251794432" fillcolor="white [3201]" strokecolor="#9bbb59 [3206]" strokeweight="2.5pt">
            <v:shadow color="#868686"/>
            <v:textbox style="layout-flow:vertical;mso-layout-flow-alt:bottom-to-top;mso-next-textbox:#_x0000_s1275">
              <w:txbxContent>
                <w:p w:rsidR="0099278E" w:rsidRDefault="0099278E" w:rsidP="002F1330">
                  <w:pPr>
                    <w:jc w:val="center"/>
                  </w:pPr>
                  <w:r>
                    <w:t>Изучение спроса на дополнительные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4" type="#_x0000_t202" style="position:absolute;left:0;text-align:left;margin-left:459pt;margin-top:1.9pt;width:45pt;height:198pt;z-index:251793408" fillcolor="white [3201]" strokecolor="#9bbb59 [3206]" strokeweight="2.5pt">
            <v:shadow color="#868686"/>
            <v:textbox style="layout-flow:vertical;mso-layout-flow-alt:bottom-to-top;mso-next-textbox:#_x0000_s1274">
              <w:txbxContent>
                <w:p w:rsidR="0099278E" w:rsidRDefault="0099278E" w:rsidP="002F1330">
                  <w:pPr>
                    <w:jc w:val="center"/>
                  </w:pPr>
                  <w:r>
                    <w:t>Изучение степени удовлетворенности работой МДОУ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line id="_x0000_s1285" style="position:absolute;left:0;text-align:left;flip:x;z-index:251804672" from="243pt,12.4pt" to="243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6" style="position:absolute;left:0;text-align:left;flip:x;z-index:251805696" from="180pt,12.4pt" to="180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7" style="position:absolute;left:0;text-align:left;flip:x;z-index:251806720" from="90pt,12.4pt" to="90pt,30.4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288" style="position:absolute;left:0;text-align:left;flip:x;z-index:251807744" from="36pt,12.4pt" to="36pt,30.4pt">
            <v:stroke endarrow="block"/>
          </v:line>
        </w:pict>
      </w: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3" type="#_x0000_t202" style="position:absolute;left:0;text-align:left;margin-left:396pt;margin-top:13.95pt;width:45pt;height:158.6pt;z-index:251792384" fillcolor="white [3201]" strokecolor="#c0504d [3205]" strokeweight="2.5pt">
            <v:shadow color="#868686"/>
            <v:textbox style="layout-flow:vertical;mso-layout-flow-alt:bottom-to-top;mso-next-textbox:#_x0000_s1273">
              <w:txbxContent>
                <w:p w:rsidR="0099278E" w:rsidRDefault="0099278E" w:rsidP="002F1330">
                  <w:pPr>
                    <w:jc w:val="center"/>
                  </w:pPr>
                  <w:r>
                    <w:t>Спортивные праздники, досуги, развлечения</w:t>
                  </w:r>
                </w:p>
              </w:txbxContent>
            </v:textbox>
          </v:shape>
        </w:pict>
      </w:r>
    </w:p>
    <w:p w:rsidR="002F1330" w:rsidRDefault="0099278E" w:rsidP="002F1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72" type="#_x0000_t202" style="position:absolute;left:0;text-align:left;margin-left:338.25pt;margin-top:.85pt;width:45pt;height:160.1pt;z-index:251791360" fillcolor="white [3201]" strokecolor="#c0504d [3205]" strokeweight="2.5pt">
            <v:shadow color="#868686"/>
            <v:textbox style="layout-flow:vertical;mso-layout-flow-alt:bottom-to-top;mso-next-textbox:#_x0000_s1272">
              <w:txbxContent>
                <w:p w:rsidR="0099278E" w:rsidRDefault="0099278E" w:rsidP="002F1330">
                  <w:pPr>
                    <w:jc w:val="center"/>
                  </w:pPr>
                  <w:r>
                    <w:t xml:space="preserve">Дни открытых дверей, </w:t>
                  </w:r>
                  <w:proofErr w:type="spellStart"/>
                  <w:r>
                    <w:t>выставки</w:t>
                  </w:r>
                  <w:proofErr w:type="gramStart"/>
                  <w:r>
                    <w:t>.с</w:t>
                  </w:r>
                  <w:proofErr w:type="gramEnd"/>
                  <w:r>
                    <w:t>емейных</w:t>
                  </w:r>
                  <w:proofErr w:type="spellEnd"/>
                  <w:r>
                    <w:t xml:space="preserve"> работ.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1" type="#_x0000_t202" style="position:absolute;left:0;text-align:left;margin-left:270.3pt;margin-top:.85pt;width:58.5pt;height:155.6pt;z-index:251790336" fillcolor="white [3201]" strokecolor="#c0504d [3205]" strokeweight="2.5pt">
            <v:shadow color="#868686"/>
            <v:textbox style="layout-flow:vertical;mso-layout-flow-alt:bottom-to-top;mso-next-textbox:#_x0000_s1271">
              <w:txbxContent>
                <w:p w:rsidR="0099278E" w:rsidRDefault="0099278E" w:rsidP="002F1330">
                  <w:pPr>
                    <w:jc w:val="center"/>
                  </w:pPr>
                  <w:r>
                    <w:t>Тематические дни, дни полезных дел, трудовые десанты.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70" type="#_x0000_t202" style="position:absolute;left:0;text-align:left;margin-left:3in;margin-top:9.45pt;width:45pt;height:135.75pt;z-index:251789312" fillcolor="white [3201]" strokecolor="#4f81bd [3204]" strokeweight="2.5pt">
            <v:shadow color="#868686"/>
            <v:textbox style="layout-flow:vertical;mso-layout-flow-alt:bottom-to-top;mso-next-textbox:#_x0000_s1270">
              <w:txbxContent>
                <w:p w:rsidR="0099278E" w:rsidRDefault="0099278E" w:rsidP="002F1330">
                  <w:pPr>
                    <w:jc w:val="center"/>
                  </w:pPr>
                  <w:r>
                    <w:t>индивидуальное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9" type="#_x0000_t202" style="position:absolute;left:0;text-align:left;margin-left:153pt;margin-top:8.35pt;width:45pt;height:142.85pt;z-index:251788288" fillcolor="white [3201]" strokecolor="#4f81bd [3204]" strokeweight="2.5pt">
            <v:shadow color="#868686"/>
            <v:textbox style="layout-flow:vertical;mso-layout-flow-alt:bottom-to-top;mso-next-textbox:#_x0000_s1269">
              <w:txbxContent>
                <w:p w:rsidR="0099278E" w:rsidRDefault="0099278E" w:rsidP="002F1330">
                  <w:pPr>
                    <w:jc w:val="center"/>
                  </w:pPr>
                  <w:r>
                    <w:t>подгрупповое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8" type="#_x0000_t202" style="position:absolute;left:0;text-align:left;margin-left:81pt;margin-top:3.85pt;width:45pt;height:152.6pt;z-index:251787264" fillcolor="white [3201]" strokecolor="#f79646 [3209]" strokeweight="2.5pt">
            <v:shadow color="#868686"/>
            <v:textbox style="layout-flow:vertical;mso-layout-flow-alt:bottom-to-top;mso-next-textbox:#_x0000_s1268">
              <w:txbxContent>
                <w:p w:rsidR="0099278E" w:rsidRDefault="0099278E" w:rsidP="002F1330">
                  <w:pPr>
                    <w:jc w:val="center"/>
                  </w:pPr>
                  <w:r>
                    <w:t>Групповые</w:t>
                  </w:r>
                </w:p>
                <w:p w:rsidR="0099278E" w:rsidRDefault="0099278E" w:rsidP="002F1330">
                  <w:pPr>
                    <w:jc w:val="center"/>
                  </w:pPr>
                  <w:r>
                    <w:t>тематические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67" type="#_x0000_t202" style="position:absolute;left:0;text-align:left;margin-left:9pt;margin-top:2.35pt;width:45pt;height:153pt;z-index:251786240" fillcolor="white [3201]" strokecolor="#f79646 [3209]" strokeweight="2.5pt">
            <v:shadow color="#868686"/>
            <v:textbox style="layout-flow:vertical;mso-layout-flow-alt:bottom-to-top;mso-next-textbox:#_x0000_s1267">
              <w:txbxContent>
                <w:p w:rsidR="0099278E" w:rsidRDefault="0099278E" w:rsidP="002F1330">
                  <w:pPr>
                    <w:jc w:val="center"/>
                  </w:pPr>
                  <w:r>
                    <w:t>Общие собрания</w:t>
                  </w:r>
                </w:p>
                <w:p w:rsidR="0099278E" w:rsidRDefault="0099278E" w:rsidP="002F1330">
                  <w:pPr>
                    <w:jc w:val="center"/>
                  </w:pPr>
                  <w:r>
                    <w:t>конференции</w:t>
                  </w:r>
                </w:p>
              </w:txbxContent>
            </v:textbox>
          </v:shape>
        </w:pict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D533A8" w:rsidRDefault="00D533A8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99278E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>
        <w:rPr>
          <w:lang w:eastAsia="ar-SA"/>
        </w:rPr>
        <w:lastRenderedPageBreak/>
        <w:pict>
          <v:group id="_x0000_s1294" style="position:absolute;margin-left:166.65pt;margin-top:6.75pt;width:364.35pt;height:65.6pt;z-index:251813888;mso-wrap-distance-left:0;mso-wrap-distance-right:0" coordorigin="2209,-3854" coordsize="5430,601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95" type="#_x0000_t176" style="position:absolute;left:2209;top:-3854;width:5430;height:601;v-text-anchor:middle" fillcolor="white [3201]" strokecolor="#4f81bd [3204]" strokeweight="5pt">
              <v:stroke linestyle="thickThin"/>
              <v:shadow color="#868686"/>
            </v:shape>
            <v:shape id="_x0000_s1296" type="#_x0000_t202" style="position:absolute;left:2410;top:-3836;width:5028;height:557;v-text-anchor:middle" filled="f" stroked="f">
              <v:stroke joinstyle="round"/>
              <v:textbox style="mso-next-textbox:#_x0000_s1296;mso-rotate-with-shape:t">
                <w:txbxContent>
                  <w:p w:rsidR="0099278E" w:rsidRPr="008706AD" w:rsidRDefault="0099278E" w:rsidP="002F1330">
                    <w:pPr>
                      <w:jc w:val="center"/>
                      <w:rPr>
                        <w:b/>
                        <w:color w:val="0065B0"/>
                        <w:sz w:val="32"/>
                        <w:szCs w:val="32"/>
                      </w:rPr>
                    </w:pPr>
                    <w:r w:rsidRPr="008706AD">
                      <w:rPr>
                        <w:b/>
                        <w:color w:val="0065B0"/>
                        <w:sz w:val="32"/>
                        <w:szCs w:val="32"/>
                      </w:rPr>
                      <w:t>Формы взаимодействия с родителями</w:t>
                    </w:r>
                  </w:p>
                </w:txbxContent>
              </v:textbox>
            </v:shape>
          </v:group>
        </w:pict>
      </w: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C41D60" w:rsidRDefault="00C41D6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99278E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7" type="#_x0000_t32" style="position:absolute;margin-left:221.75pt;margin-top:3.5pt;width:18.3pt;height:38.3pt;flip:x;z-index:251814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98" type="#_x0000_t32" style="position:absolute;margin-left:460pt;margin-top:3.5pt;width:26.85pt;height:38.3pt;z-index:251815936" o:connectortype="straight">
            <v:stroke endarrow="block"/>
          </v:shape>
        </w:pict>
      </w: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66"/>
        <w:tblW w:w="0" w:type="auto"/>
        <w:tblLook w:val="01E0" w:firstRow="1" w:lastRow="1" w:firstColumn="1" w:lastColumn="1" w:noHBand="0" w:noVBand="0"/>
      </w:tblPr>
      <w:tblGrid>
        <w:gridCol w:w="5403"/>
        <w:gridCol w:w="5620"/>
      </w:tblGrid>
      <w:tr w:rsidR="002F1330" w:rsidTr="002F1330">
        <w:trPr>
          <w:trHeight w:val="147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  <w:r w:rsidRPr="00614BA4">
              <w:rPr>
                <w:b/>
                <w:sz w:val="28"/>
                <w:szCs w:val="28"/>
              </w:rPr>
              <w:t>Традиционные формы работы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  <w:r w:rsidRPr="00614BA4">
              <w:rPr>
                <w:b/>
                <w:sz w:val="28"/>
                <w:szCs w:val="28"/>
              </w:rPr>
              <w:t>Нетрадиционные формы работы</w:t>
            </w:r>
          </w:p>
          <w:p w:rsidR="002F1330" w:rsidRPr="00614BA4" w:rsidRDefault="002F1330" w:rsidP="002F1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330" w:rsidTr="00B546D8">
        <w:trPr>
          <w:trHeight w:val="466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анкетирование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тестирование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родительские уголки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родительские собрания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консультации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беседы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оформление папок-передвижек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дни открытых дверей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памятки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информационные стенды</w:t>
            </w:r>
          </w:p>
          <w:p w:rsidR="002F1330" w:rsidRDefault="002F1330" w:rsidP="002F1330">
            <w:pPr>
              <w:rPr>
                <w:sz w:val="28"/>
                <w:szCs w:val="28"/>
              </w:rPr>
            </w:pPr>
            <w:r w:rsidRPr="00CE1965">
              <w:rPr>
                <w:sz w:val="28"/>
                <w:szCs w:val="28"/>
              </w:rPr>
              <w:t xml:space="preserve">семейные конкурсы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совместные развлекательные,    спортивные мероприятия</w:t>
            </w:r>
          </w:p>
          <w:p w:rsidR="002F1330" w:rsidRPr="00CE1965" w:rsidRDefault="002F1330" w:rsidP="002F1330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краткосрочные семейные проекты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родительская почта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деловая игра,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диспут,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тренинг,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вечер вопросов и ответов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проведение мини-занятий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sym w:font="Wingdings" w:char="00A0"/>
            </w:r>
            <w:r>
              <w:rPr>
                <w:bCs/>
                <w:color w:val="000000"/>
                <w:sz w:val="28"/>
                <w:szCs w:val="28"/>
              </w:rPr>
              <w:t xml:space="preserve"> родительский клуб 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устный журнал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семейный клуб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экскурсии по ДОУ</w:t>
            </w:r>
          </w:p>
          <w:p w:rsidR="002F1330" w:rsidRDefault="002F1330" w:rsidP="002F13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День искусства</w:t>
            </w:r>
          </w:p>
          <w:p w:rsidR="002F1330" w:rsidRDefault="002F1330" w:rsidP="002F1330">
            <w:r>
              <w:rPr>
                <w:bCs/>
                <w:color w:val="000000"/>
                <w:sz w:val="28"/>
                <w:szCs w:val="28"/>
              </w:rPr>
              <w:t xml:space="preserve">     газета одного дня</w:t>
            </w:r>
          </w:p>
        </w:tc>
      </w:tr>
    </w:tbl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</w:p>
    <w:p w:rsidR="002F1330" w:rsidRDefault="002F1330" w:rsidP="002F1330">
      <w:pPr>
        <w:tabs>
          <w:tab w:val="left" w:pos="465"/>
          <w:tab w:val="center" w:pos="51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both"/>
        <w:rPr>
          <w:sz w:val="28"/>
          <w:szCs w:val="28"/>
        </w:rPr>
      </w:pPr>
    </w:p>
    <w:p w:rsidR="002F1330" w:rsidRDefault="002F1330" w:rsidP="002F1330">
      <w:pPr>
        <w:jc w:val="center"/>
        <w:rPr>
          <w:sz w:val="28"/>
          <w:szCs w:val="28"/>
        </w:rPr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both"/>
      </w:pPr>
    </w:p>
    <w:p w:rsidR="002F1330" w:rsidRDefault="002F1330" w:rsidP="002F1330">
      <w:pPr>
        <w:jc w:val="center"/>
      </w:pPr>
    </w:p>
    <w:p w:rsidR="002F1330" w:rsidRDefault="002F1330" w:rsidP="002F1330">
      <w:pPr>
        <w:jc w:val="center"/>
      </w:pPr>
    </w:p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/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pStyle w:val="a6"/>
        <w:tabs>
          <w:tab w:val="left" w:pos="12600"/>
        </w:tabs>
        <w:ind w:left="-360" w:firstLine="709"/>
        <w:rPr>
          <w:bCs w:val="0"/>
          <w:color w:val="000080"/>
          <w:sz w:val="28"/>
          <w:szCs w:val="28"/>
        </w:rPr>
      </w:pPr>
    </w:p>
    <w:p w:rsidR="002F1330" w:rsidRDefault="002F1330" w:rsidP="002F1330">
      <w:pPr>
        <w:sectPr w:rsidR="002F1330" w:rsidSect="008D62D2">
          <w:pgSz w:w="15876" w:h="11907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F1330" w:rsidRDefault="00A146F7" w:rsidP="00A146F7">
      <w:pPr>
        <w:pStyle w:val="a9"/>
        <w:ind w:left="450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lastRenderedPageBreak/>
        <w:t>3.</w:t>
      </w:r>
      <w:r w:rsidR="002D00DC">
        <w:rPr>
          <w:rFonts w:ascii="Times New Roman" w:hAnsi="Times New Roman"/>
          <w:sz w:val="28"/>
          <w:szCs w:val="48"/>
        </w:rPr>
        <w:t>Условия осуществления образовательного процесса</w:t>
      </w:r>
    </w:p>
    <w:p w:rsidR="002D00DC" w:rsidRDefault="002D00DC" w:rsidP="002F2EEE">
      <w:pPr>
        <w:pStyle w:val="a9"/>
        <w:ind w:left="426"/>
        <w:jc w:val="both"/>
        <w:rPr>
          <w:rFonts w:ascii="Times New Roman" w:hAnsi="Times New Roman"/>
          <w:sz w:val="24"/>
          <w:szCs w:val="48"/>
        </w:rPr>
      </w:pPr>
    </w:p>
    <w:p w:rsidR="002D00DC" w:rsidRPr="00AC0042" w:rsidRDefault="002D00DC" w:rsidP="00AC0042">
      <w:pPr>
        <w:jc w:val="center"/>
        <w:rPr>
          <w:b/>
        </w:rPr>
      </w:pPr>
      <w:r w:rsidRPr="00AC0042">
        <w:rPr>
          <w:b/>
        </w:rPr>
        <w:t>3.1. Организация предметной</w:t>
      </w:r>
      <w:r w:rsidR="00D533A8" w:rsidRPr="00AC0042">
        <w:rPr>
          <w:b/>
        </w:rPr>
        <w:t xml:space="preserve"> образовательной среды в ДОУ № 2</w:t>
      </w:r>
      <w:r w:rsidRPr="00AC0042">
        <w:rPr>
          <w:b/>
        </w:rPr>
        <w:t>.</w:t>
      </w:r>
    </w:p>
    <w:p w:rsidR="002D00DC" w:rsidRPr="002D00DC" w:rsidRDefault="002D00DC" w:rsidP="002D00DC"/>
    <w:p w:rsidR="004031C5" w:rsidRPr="00AC0042" w:rsidRDefault="004031C5" w:rsidP="004031C5">
      <w:pPr>
        <w:spacing w:before="30" w:line="360" w:lineRule="auto"/>
        <w:ind w:firstLine="709"/>
        <w:jc w:val="both"/>
        <w:rPr>
          <w:noProof/>
          <w:color w:val="000000"/>
        </w:rPr>
      </w:pPr>
      <w:r w:rsidRPr="00AC0042">
        <w:rPr>
          <w:noProof/>
          <w:color w:val="000000"/>
        </w:rPr>
        <w:t>В шести разновозрастных группах были созданы развивающие условия для дошкольников. Имелись следующие центры: центр экспериментирования, центры ряженья, центры для проведения сюжетно-ролевых игр, уголки природы, уголки ПДД, уголки для развития мелкой моторики. Был учтён и гендерный подход, уголки для игр мальчиков и девочек.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Предметно-развивающая среда определяется особенностями личностно-ориентированной модели общения с дошкольниками, их возрастными особенностями и интересами и ориентирована на концепцию целостного развития дошкольника как субъекта детской деятельности.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Созданы все условия для физкультурно-оздоровительной работы -  физкультурные уголки в группах с набором инвентаря для физических упражнений и подвижных игр;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 xml:space="preserve">- медицинский блок. 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Для организации оздоровительной и самостоятельной двигательной деятельности на свежем воздухе предусмотрено наличие: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спортивных площадок с беговыми дорожками;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групповых участков со стационарным физкультурным оборудованием;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озеленение участков от неблагоприятных факторов внешеней среды.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Для обеспечения познавательного развития в ДОУ функционируют: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центры развития детей в группах, оборудованы конструктивно-строительными играми, познавательной литературой, пособиями;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В учреждении созданы условия для развития детского экспериментирования: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мини-лаборатории и познавательные центры в группах.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Для формирования у детей основ экологической культуры созданы: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эколгическая тропа;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lastRenderedPageBreak/>
        <w:t>- огород;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цветники на групповых участках;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уголки природы в группах.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Художественно-эстетическая работа проводится: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proofErr w:type="gramStart"/>
      <w:r w:rsidRPr="00AC0042">
        <w:rPr>
          <w:noProof/>
          <w:color w:val="000000"/>
        </w:rPr>
        <w:t>- в музыкальном зале ( электронное пианино, музыкальный центр, синтезатор, телевизор, ноутбук, проектор, детские музыкальные инструменты, фонотека и др.);</w:t>
      </w:r>
      <w:proofErr w:type="gramEnd"/>
    </w:p>
    <w:p w:rsidR="004031C5" w:rsidRPr="00AC0042" w:rsidRDefault="004031C5" w:rsidP="004031C5">
      <w:pPr>
        <w:spacing w:line="360" w:lineRule="auto"/>
        <w:ind w:firstLine="708"/>
        <w:jc w:val="both"/>
      </w:pPr>
      <w:r w:rsidRPr="00AC0042">
        <w:rPr>
          <w:noProof/>
          <w:color w:val="000000"/>
        </w:rPr>
        <w:t>Групповые помещения оформлены в соответствии с возрастными особенностями детей и требованиями программы 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 xml:space="preserve">При создании развивающей среды групп учитывается гендерный подход в воспитании и обучении детей. 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Каждая группа отличается своей индивидуальностью, наличием разнообразных уголков: уединения, творчества, сюжетно-ролевых игр и др. Имеется необходимая база игрового, демонстрационного и раздаточного материала, наглядно-методических и дидактических пособий.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Методический кабинет является центром педагогической работы в дошкольном учреждении. Ему принадлежит ведущая роль в оказании действенной помощи воспитателям и специалистам; повышении педагогического мастерства и организации самообразования. Методический кабинет располагает разнообразными методическими материалами, необходимой методической литературой по инновационным формам работы. Все имеющиеся в кабинете материалы систематизированы и представлены несколькими блоками: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нормативные документы;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учебно-методическое обеспечение;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наглядно-иллюстративные материалы;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литература педагогическая, справочная, детская, периодическая;</w:t>
      </w:r>
    </w:p>
    <w:p w:rsidR="004031C5" w:rsidRPr="00AC0042" w:rsidRDefault="004031C5" w:rsidP="004031C5">
      <w:pPr>
        <w:spacing w:before="30" w:line="360" w:lineRule="auto"/>
        <w:ind w:firstLine="709"/>
        <w:jc w:val="both"/>
        <w:rPr>
          <w:color w:val="000000"/>
        </w:rPr>
      </w:pPr>
      <w:r w:rsidRPr="00AC0042">
        <w:rPr>
          <w:noProof/>
          <w:color w:val="000000"/>
        </w:rPr>
        <w:t>- документация по содержанию работы в ДОУ.</w:t>
      </w:r>
    </w:p>
    <w:p w:rsidR="004031C5" w:rsidRPr="00AC0042" w:rsidRDefault="004031C5" w:rsidP="00AC0042">
      <w:pPr>
        <w:spacing w:before="30" w:line="360" w:lineRule="auto"/>
        <w:jc w:val="both"/>
        <w:rPr>
          <w:noProof/>
          <w:color w:val="000000"/>
        </w:rPr>
      </w:pPr>
    </w:p>
    <w:p w:rsidR="00F052BB" w:rsidRDefault="00F052BB" w:rsidP="00F04921">
      <w:pPr>
        <w:spacing w:line="360" w:lineRule="auto"/>
      </w:pPr>
    </w:p>
    <w:p w:rsidR="002D3B54" w:rsidRPr="002D3B54" w:rsidRDefault="00F052BB" w:rsidP="002D3B54">
      <w:pPr>
        <w:spacing w:line="360" w:lineRule="auto"/>
        <w:jc w:val="center"/>
        <w:rPr>
          <w:b/>
        </w:rPr>
      </w:pPr>
      <w:r w:rsidRPr="00F052BB">
        <w:rPr>
          <w:b/>
        </w:rPr>
        <w:t>3.2. Обеспечение безопасности жизни и деятельности детей в ДОУ</w:t>
      </w:r>
    </w:p>
    <w:p w:rsidR="00F052BB" w:rsidRPr="00B71A86" w:rsidRDefault="00F052BB" w:rsidP="00F04921">
      <w:pPr>
        <w:spacing w:line="360" w:lineRule="auto"/>
      </w:pPr>
    </w:p>
    <w:p w:rsidR="00F052BB" w:rsidRPr="00B71A86" w:rsidRDefault="00F052BB" w:rsidP="00E81D34">
      <w:pPr>
        <w:spacing w:line="360" w:lineRule="auto"/>
        <w:ind w:firstLine="708"/>
      </w:pPr>
      <w:r w:rsidRPr="00B71A86">
        <w:t xml:space="preserve">С целью организации безопасного пребывания воспитанников в ДОУ были проведены следующие мероприятия: </w:t>
      </w:r>
    </w:p>
    <w:p w:rsidR="00F052BB" w:rsidRDefault="00F052BB" w:rsidP="00C57DA1">
      <w:pPr>
        <w:pStyle w:val="a8"/>
        <w:numPr>
          <w:ilvl w:val="1"/>
          <w:numId w:val="10"/>
        </w:numPr>
        <w:spacing w:line="360" w:lineRule="auto"/>
      </w:pPr>
      <w:r w:rsidRPr="00B71A86">
        <w:t xml:space="preserve">заключён договор с </w:t>
      </w:r>
      <w:r>
        <w:t xml:space="preserve">охранным агентством </w:t>
      </w:r>
      <w:r w:rsidRPr="00B71A86">
        <w:t>«</w:t>
      </w:r>
      <w:proofErr w:type="spellStart"/>
      <w:r w:rsidR="00AE1E47">
        <w:t>Фатон</w:t>
      </w:r>
      <w:proofErr w:type="spellEnd"/>
      <w:r w:rsidRPr="00B71A86">
        <w:t>»</w:t>
      </w:r>
      <w:r w:rsidR="007E22FA">
        <w:t xml:space="preserve"> </w:t>
      </w:r>
      <w:r w:rsidRPr="00B71A86">
        <w:t xml:space="preserve">для осуществления охраны объекта; </w:t>
      </w:r>
    </w:p>
    <w:p w:rsidR="00E81D34" w:rsidRDefault="00F052BB" w:rsidP="00C57DA1">
      <w:pPr>
        <w:pStyle w:val="a8"/>
        <w:numPr>
          <w:ilvl w:val="1"/>
          <w:numId w:val="10"/>
        </w:numPr>
        <w:spacing w:line="360" w:lineRule="auto"/>
      </w:pPr>
      <w:r w:rsidRPr="00B71A86">
        <w:t>установлена «тревожная кнопка»;</w:t>
      </w:r>
    </w:p>
    <w:p w:rsidR="00E81D34" w:rsidRDefault="00F052BB" w:rsidP="00C57DA1">
      <w:pPr>
        <w:pStyle w:val="a8"/>
        <w:numPr>
          <w:ilvl w:val="1"/>
          <w:numId w:val="10"/>
        </w:numPr>
        <w:spacing w:line="360" w:lineRule="auto"/>
      </w:pPr>
      <w:r w:rsidRPr="00B71A86">
        <w:t xml:space="preserve"> посещения ДОУ лицами, не являющимися родителями /законными представителями/ воспитанников или сотрудниками, фиксируются </w:t>
      </w:r>
      <w:r>
        <w:t>сотрудниками</w:t>
      </w:r>
      <w:r w:rsidRPr="00B71A86">
        <w:t xml:space="preserve">; </w:t>
      </w:r>
    </w:p>
    <w:p w:rsidR="00E81D34" w:rsidRDefault="00F052BB" w:rsidP="00C57DA1">
      <w:pPr>
        <w:pStyle w:val="a8"/>
        <w:numPr>
          <w:ilvl w:val="1"/>
          <w:numId w:val="10"/>
        </w:numPr>
        <w:spacing w:line="360" w:lineRule="auto"/>
      </w:pPr>
      <w:r w:rsidRPr="00B71A86">
        <w:t xml:space="preserve">установлена противопожарная сигнализация, создана добровольная противопожарная дружина; </w:t>
      </w:r>
    </w:p>
    <w:p w:rsidR="00F052BB" w:rsidRDefault="00F052BB" w:rsidP="00C57DA1">
      <w:pPr>
        <w:pStyle w:val="a8"/>
        <w:numPr>
          <w:ilvl w:val="1"/>
          <w:numId w:val="10"/>
        </w:numPr>
        <w:spacing w:line="360" w:lineRule="auto"/>
      </w:pPr>
      <w:r w:rsidRPr="00B71A86">
        <w:t xml:space="preserve">создан штаб гражданской обороны </w:t>
      </w:r>
    </w:p>
    <w:p w:rsidR="002D3B54" w:rsidRPr="00B71A86" w:rsidRDefault="002D3B54" w:rsidP="00C57DA1">
      <w:pPr>
        <w:pStyle w:val="a8"/>
        <w:numPr>
          <w:ilvl w:val="1"/>
          <w:numId w:val="10"/>
        </w:numPr>
        <w:spacing w:line="360" w:lineRule="auto"/>
      </w:pPr>
      <w:r>
        <w:t xml:space="preserve">Установлены камеры </w:t>
      </w:r>
      <w:r w:rsidR="00AE1E47">
        <w:t xml:space="preserve">наружного и внутреннего </w:t>
      </w:r>
      <w:r>
        <w:t>видеонаблюдения.</w:t>
      </w:r>
    </w:p>
    <w:p w:rsidR="00690B34" w:rsidRDefault="00690B34" w:rsidP="00690B34">
      <w:pPr>
        <w:spacing w:line="360" w:lineRule="auto"/>
        <w:jc w:val="both"/>
        <w:rPr>
          <w:b/>
        </w:rPr>
      </w:pPr>
    </w:p>
    <w:p w:rsidR="00BF5B59" w:rsidRPr="00BF5B59" w:rsidRDefault="00BF5B59" w:rsidP="00B15AC0">
      <w:pPr>
        <w:spacing w:line="360" w:lineRule="auto"/>
        <w:jc w:val="center"/>
        <w:rPr>
          <w:b/>
        </w:rPr>
      </w:pPr>
      <w:r w:rsidRPr="00BF5B59">
        <w:rPr>
          <w:b/>
        </w:rPr>
        <w:t>3.3.Матер</w:t>
      </w:r>
      <w:r>
        <w:rPr>
          <w:b/>
        </w:rPr>
        <w:t>иально – техническая база.</w:t>
      </w:r>
    </w:p>
    <w:p w:rsidR="00BF5B59" w:rsidRPr="00B71A86" w:rsidRDefault="00BF5B59" w:rsidP="00A146F7">
      <w:pPr>
        <w:spacing w:line="360" w:lineRule="auto"/>
      </w:pPr>
    </w:p>
    <w:p w:rsidR="00B15AC0" w:rsidRPr="00B15AC0" w:rsidRDefault="00B15AC0" w:rsidP="00B15AC0">
      <w:pPr>
        <w:spacing w:line="360" w:lineRule="auto"/>
        <w:jc w:val="both"/>
      </w:pPr>
      <w:r>
        <w:t xml:space="preserve">     </w:t>
      </w:r>
      <w:r w:rsidR="00BF5B59" w:rsidRPr="00B15AC0">
        <w:t>Анализ трех лет работы ДОУ показал, что на протяжении этого времени в дошкольном учреждении создавалась и улучшалась материально-техническая база. Предметно-пространственная среда и кадровые ресурсы явились хорошей  базой для организации воспитательно-образовательной работы с детьми и решения приоритетных направлений деятельности М</w:t>
      </w:r>
      <w:r w:rsidR="00D533A8" w:rsidRPr="00B15AC0">
        <w:t>Б</w:t>
      </w:r>
      <w:r w:rsidR="00BF5B59" w:rsidRPr="00B15AC0">
        <w:t>ДОУ.</w:t>
      </w:r>
      <w:r w:rsidR="007E22FA" w:rsidRPr="00B15AC0">
        <w:t xml:space="preserve"> </w:t>
      </w:r>
      <w:r w:rsidR="00BF5B59" w:rsidRPr="00B15AC0">
        <w:t>Материально – техническая база соответствует санитарным нормам и правилам.</w:t>
      </w:r>
      <w:r w:rsidRPr="00B15AC0">
        <w:t xml:space="preserve"> </w:t>
      </w:r>
      <w:r w:rsidRPr="00B15AC0">
        <w:t xml:space="preserve">В 2015 – 2016 году была значительно улучшена развивающая среда в групповых помещениях. Была приобретена детская игровая мебель: «Магазины», «парикмахерские», «кухни», «уголки ряженья», «уголки для </w:t>
      </w:r>
      <w:proofErr w:type="gramStart"/>
      <w:r w:rsidRPr="00B15AC0">
        <w:t>изо</w:t>
      </w:r>
      <w:proofErr w:type="gramEnd"/>
      <w:r>
        <w:t xml:space="preserve"> </w:t>
      </w:r>
      <w:r w:rsidRPr="00B15AC0">
        <w:t>деятельности», «мягкие уголки», включающие в себя 2 кресла и диван. Всё это прекрасно способствует развитию сюжетно игровых замыслов детей, воспитывает желание познавать азы взрослой жизни, примерять на себя роли мамы, папы, а также людей различных профессий: парикмахера, повара, дизайнера и т.д.</w:t>
      </w:r>
    </w:p>
    <w:p w:rsidR="00B15AC0" w:rsidRPr="008A5459" w:rsidRDefault="00B15AC0" w:rsidP="00B15AC0">
      <w:pPr>
        <w:spacing w:line="360" w:lineRule="auto"/>
        <w:ind w:firstLine="284"/>
        <w:jc w:val="both"/>
        <w:rPr>
          <w:sz w:val="28"/>
          <w:szCs w:val="28"/>
        </w:rPr>
      </w:pPr>
    </w:p>
    <w:p w:rsidR="00BF5B59" w:rsidRDefault="00BF5B59" w:rsidP="00E81D34">
      <w:pPr>
        <w:spacing w:line="360" w:lineRule="auto"/>
        <w:ind w:firstLine="708"/>
        <w:jc w:val="both"/>
      </w:pPr>
    </w:p>
    <w:p w:rsidR="00BF5B59" w:rsidRPr="00BF5B59" w:rsidRDefault="00BF5B59" w:rsidP="00B15AC0">
      <w:pPr>
        <w:spacing w:line="360" w:lineRule="auto"/>
        <w:jc w:val="center"/>
        <w:rPr>
          <w:b/>
          <w:szCs w:val="28"/>
        </w:rPr>
      </w:pPr>
      <w:r w:rsidRPr="00BF5B59">
        <w:rPr>
          <w:b/>
        </w:rPr>
        <w:t>3.4.Характеристика территории ДОУ</w:t>
      </w:r>
    </w:p>
    <w:p w:rsidR="00347F03" w:rsidRPr="00347F03" w:rsidRDefault="00347F03" w:rsidP="00E81D34">
      <w:pPr>
        <w:spacing w:line="360" w:lineRule="auto"/>
        <w:ind w:firstLine="708"/>
        <w:jc w:val="both"/>
        <w:rPr>
          <w:b/>
        </w:rPr>
      </w:pPr>
      <w:r w:rsidRPr="00347F03">
        <w:t>Территория детского сада ограждена забором. На участках – зеленые насаждения, цветники. Для занятий на свежем воздухе и прогулок используются игровые площадки, оснащенные теневыми навесами – верандами, турниками, горками, лесенками, пе</w:t>
      </w:r>
      <w:r>
        <w:t xml:space="preserve">сочницами и д.р. </w:t>
      </w:r>
      <w:r w:rsidRPr="00347F03">
        <w:t xml:space="preserve">На территории ДОУ имеется  </w:t>
      </w:r>
      <w:r w:rsidR="004031C5">
        <w:t>6</w:t>
      </w:r>
      <w:r>
        <w:t xml:space="preserve"> оборудованных прогулочных площадок, </w:t>
      </w:r>
      <w:r w:rsidRPr="00347F03">
        <w:t>спортивная площадка, цветники</w:t>
      </w:r>
      <w:r>
        <w:t>, которые соответствуют санитарным нор</w:t>
      </w:r>
      <w:r w:rsidRPr="00347F03">
        <w:t>мам и правилам.</w:t>
      </w:r>
    </w:p>
    <w:p w:rsidR="00F052BB" w:rsidRDefault="00347F03" w:rsidP="00B15AC0">
      <w:pPr>
        <w:spacing w:line="360" w:lineRule="auto"/>
        <w:jc w:val="center"/>
        <w:rPr>
          <w:b/>
        </w:rPr>
      </w:pPr>
      <w:r w:rsidRPr="00347F03">
        <w:rPr>
          <w:b/>
        </w:rPr>
        <w:t>3.5</w:t>
      </w:r>
      <w:r>
        <w:rPr>
          <w:b/>
        </w:rPr>
        <w:t>.Качество и организация питания</w:t>
      </w:r>
    </w:p>
    <w:p w:rsidR="00A146F7" w:rsidRPr="00D533A8" w:rsidRDefault="00A755E1" w:rsidP="00D533A8">
      <w:pPr>
        <w:spacing w:line="360" w:lineRule="auto"/>
        <w:ind w:firstLine="708"/>
        <w:jc w:val="both"/>
      </w:pPr>
      <w:r>
        <w:t xml:space="preserve">В </w:t>
      </w:r>
      <w:r w:rsidR="00E35297">
        <w:t>МБДОУ «д</w:t>
      </w:r>
      <w:r w:rsidR="004031C5">
        <w:t>етский сад № 37</w:t>
      </w:r>
      <w:r>
        <w:t xml:space="preserve">» </w:t>
      </w:r>
      <w:r w:rsidR="00F04921" w:rsidRPr="00F04921">
        <w:t xml:space="preserve"> реализуется 10-дневное меню, утвержденное Федеральной службой по надзору в сфере защиты прав потребителей и благополучия человека по Приморскому краю. В детском саду дети получают сбалансированное четырёхразовое питание.</w:t>
      </w:r>
      <w:r w:rsidR="00B15AC0">
        <w:t xml:space="preserve"> В рацион питания включены свежие фрукты и овощи, соки. Каждый день дети едят молочные продукты, такие как творог, снежок, йогурт, молочные каши.</w:t>
      </w:r>
      <w:r w:rsidR="007B6F45">
        <w:t xml:space="preserve"> Продукцию ДОУ закупает на </w:t>
      </w:r>
      <w:proofErr w:type="spellStart"/>
      <w:r w:rsidR="007B6F45">
        <w:t>Суражевском</w:t>
      </w:r>
      <w:proofErr w:type="spellEnd"/>
      <w:r w:rsidR="007B6F45">
        <w:t xml:space="preserve"> и Артемовском молочных заводах. Так же закупаем мясную продукцию: охлажденную птицу в «ОАО Михайловский бройлер», свинину и говядину в «ООО компании </w:t>
      </w:r>
      <w:proofErr w:type="spellStart"/>
      <w:r w:rsidR="007B6F45">
        <w:t>Ратимир</w:t>
      </w:r>
      <w:proofErr w:type="spellEnd"/>
      <w:r w:rsidR="007B6F45">
        <w:t>», где есть своя аккредитованная лаборатория.</w:t>
      </w:r>
      <w:r w:rsidR="007B6F45">
        <w:t xml:space="preserve"> </w:t>
      </w:r>
      <w:r w:rsidR="00F04921" w:rsidRPr="00F04921">
        <w:t>Медицинский персонал контролирует качество, разнообразие, витаминизацию блюд, закладку продуктов питания, обработку, выход блюд.</w:t>
      </w:r>
      <w:r w:rsidR="007E22FA">
        <w:t xml:space="preserve"> </w:t>
      </w:r>
      <w:r w:rsidR="001C604F" w:rsidRPr="0034724A">
        <w:t>Стоимость питания (в расчете на 1 воспитанника в день) на 20</w:t>
      </w:r>
      <w:r w:rsidR="004031C5">
        <w:t>15-2016</w:t>
      </w:r>
      <w:r>
        <w:t xml:space="preserve"> </w:t>
      </w:r>
      <w:r w:rsidR="00C41D60">
        <w:t xml:space="preserve"> </w:t>
      </w:r>
      <w:proofErr w:type="spellStart"/>
      <w:r w:rsidR="00C41D60">
        <w:t>уч.г</w:t>
      </w:r>
      <w:proofErr w:type="spellEnd"/>
      <w:r w:rsidR="00C41D60">
        <w:t>.</w:t>
      </w:r>
      <w:r w:rsidR="001C604F" w:rsidRPr="0034724A">
        <w:t xml:space="preserve"> составляла:</w:t>
      </w:r>
      <w:r w:rsidR="007E22FA">
        <w:t xml:space="preserve"> 108</w:t>
      </w:r>
      <w:r w:rsidR="00D533A8">
        <w:t xml:space="preserve"> руб</w:t>
      </w:r>
      <w:r w:rsidR="007E22FA">
        <w:t>.</w:t>
      </w:r>
    </w:p>
    <w:p w:rsidR="00A146F7" w:rsidRDefault="00A146F7" w:rsidP="00F04921">
      <w:pPr>
        <w:spacing w:line="360" w:lineRule="auto"/>
        <w:jc w:val="center"/>
        <w:rPr>
          <w:b/>
          <w:sz w:val="28"/>
        </w:rPr>
      </w:pPr>
    </w:p>
    <w:p w:rsidR="00F04921" w:rsidRPr="007B6F45" w:rsidRDefault="00F04921" w:rsidP="00F04921">
      <w:pPr>
        <w:spacing w:line="360" w:lineRule="auto"/>
        <w:jc w:val="center"/>
        <w:rPr>
          <w:b/>
        </w:rPr>
      </w:pPr>
      <w:r w:rsidRPr="007B6F45">
        <w:rPr>
          <w:b/>
        </w:rPr>
        <w:t>4.Результаты деятельности ДОУ</w:t>
      </w:r>
    </w:p>
    <w:p w:rsidR="00F04921" w:rsidRDefault="00F04921" w:rsidP="007B6F45">
      <w:pPr>
        <w:spacing w:line="360" w:lineRule="auto"/>
        <w:jc w:val="center"/>
        <w:rPr>
          <w:b/>
        </w:rPr>
      </w:pPr>
      <w:r w:rsidRPr="00F04921">
        <w:rPr>
          <w:b/>
        </w:rPr>
        <w:t>4.1.Результаты по снижению заболеваемости.</w:t>
      </w:r>
    </w:p>
    <w:p w:rsidR="00C41D60" w:rsidRPr="003405A4" w:rsidRDefault="00C41D60" w:rsidP="00C41D60">
      <w:pPr>
        <w:spacing w:line="360" w:lineRule="auto"/>
        <w:ind w:right="-1" w:firstLine="570"/>
        <w:jc w:val="both"/>
      </w:pPr>
      <w:r w:rsidRPr="003405A4">
        <w:rPr>
          <w:b/>
        </w:rPr>
        <w:t>Целью</w:t>
      </w:r>
      <w:r w:rsidRPr="003405A4">
        <w:t xml:space="preserve"> образования в дошкольном учреждении является сохранение и поддержание психофизиологического здоровья детей, создание условий для обеспечения личностного роста каждого ребенка, его саморазвития.</w:t>
      </w:r>
    </w:p>
    <w:p w:rsidR="00C41D60" w:rsidRPr="003405A4" w:rsidRDefault="00C41D60" w:rsidP="00A146F7">
      <w:pPr>
        <w:spacing w:line="360" w:lineRule="auto"/>
        <w:ind w:left="585"/>
        <w:jc w:val="both"/>
      </w:pPr>
      <w:r w:rsidRPr="003405A4">
        <w:t xml:space="preserve">Для достижения поставленной цели применяются современные педагогические технологии обучения, воспитания и диагностики уровня развития дошкольников, новые подходы к оценке качества деятельности </w:t>
      </w:r>
      <w:r>
        <w:t>учреждения</w:t>
      </w:r>
      <w:r w:rsidRPr="003405A4">
        <w:t>.</w:t>
      </w:r>
    </w:p>
    <w:p w:rsidR="00C41D60" w:rsidRDefault="00C41D60" w:rsidP="00C41D60">
      <w:pPr>
        <w:jc w:val="center"/>
        <w:rPr>
          <w:b/>
        </w:rPr>
      </w:pPr>
      <w:r>
        <w:rPr>
          <w:b/>
        </w:rPr>
        <w:lastRenderedPageBreak/>
        <w:t>Данные по группам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3822"/>
      </w:tblGrid>
      <w:tr w:rsidR="00D533A8" w:rsidRPr="007E0BF7" w:rsidTr="00DB3C3B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4F710F">
            <w:pPr>
              <w:ind w:firstLine="540"/>
              <w:jc w:val="center"/>
              <w:rPr>
                <w:lang w:eastAsia="en-US"/>
              </w:rPr>
            </w:pPr>
            <w:r w:rsidRPr="007E0BF7">
              <w:t>Списочный соста</w:t>
            </w:r>
            <w:r>
              <w:t xml:space="preserve">в – </w:t>
            </w:r>
            <w:r w:rsidR="004F710F">
              <w:t>142</w:t>
            </w:r>
            <w:r w:rsidRPr="007E0BF7">
              <w:t>.</w:t>
            </w:r>
          </w:p>
        </w:tc>
      </w:tr>
      <w:tr w:rsidR="00D533A8" w:rsidRPr="007E0BF7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center"/>
              <w:rPr>
                <w:b/>
                <w:lang w:eastAsia="en-US"/>
              </w:rPr>
            </w:pPr>
            <w:r w:rsidRPr="007E0BF7">
              <w:rPr>
                <w:b/>
              </w:rPr>
              <w:t>Группы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center"/>
              <w:rPr>
                <w:b/>
                <w:lang w:eastAsia="en-US"/>
              </w:rPr>
            </w:pPr>
            <w:r w:rsidRPr="007E0BF7">
              <w:rPr>
                <w:b/>
              </w:rPr>
              <w:t>Количество детей</w:t>
            </w:r>
          </w:p>
        </w:tc>
      </w:tr>
      <w:tr w:rsidR="00D533A8" w:rsidRPr="007E0BF7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Первая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4F710F" w:rsidP="00DB3C3B">
            <w:pPr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D533A8" w:rsidRPr="007E0BF7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Вторая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4F710F" w:rsidP="00DB3C3B">
            <w:pPr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D533A8" w:rsidRPr="007E0BF7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Третья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4F710F" w:rsidP="00DB3C3B">
            <w:pPr>
              <w:ind w:firstLine="540"/>
              <w:jc w:val="center"/>
              <w:rPr>
                <w:lang w:eastAsia="en-US"/>
              </w:rPr>
            </w:pPr>
            <w:r>
              <w:t>14</w:t>
            </w:r>
          </w:p>
        </w:tc>
      </w:tr>
      <w:tr w:rsidR="00D533A8" w:rsidRPr="007E0BF7" w:rsidTr="00DB3C3B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Четвертая группа здоровья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A8" w:rsidRPr="007E0BF7" w:rsidRDefault="00D533A8" w:rsidP="00DB3C3B">
            <w:pPr>
              <w:ind w:firstLine="540"/>
              <w:jc w:val="center"/>
              <w:rPr>
                <w:lang w:eastAsia="en-US"/>
              </w:rPr>
            </w:pPr>
          </w:p>
        </w:tc>
      </w:tr>
    </w:tbl>
    <w:p w:rsidR="00D533A8" w:rsidRDefault="00D533A8" w:rsidP="00C41D60">
      <w:pPr>
        <w:jc w:val="center"/>
        <w:rPr>
          <w:b/>
        </w:rPr>
      </w:pPr>
    </w:p>
    <w:p w:rsidR="00A146F7" w:rsidRPr="00A146F7" w:rsidRDefault="00A146F7" w:rsidP="00C41D60">
      <w:pPr>
        <w:jc w:val="center"/>
        <w:rPr>
          <w:b/>
          <w:sz w:val="20"/>
        </w:rPr>
      </w:pPr>
    </w:p>
    <w:p w:rsidR="00C41D60" w:rsidRPr="00AF5C78" w:rsidRDefault="00C41D60" w:rsidP="00C41D60">
      <w:pPr>
        <w:spacing w:line="360" w:lineRule="auto"/>
        <w:jc w:val="both"/>
      </w:pPr>
      <w:r w:rsidRPr="00AF5C78">
        <w:t>Медицинский персонал занимается санитарно-просветительской работой с воспитателями и родителями и имеет возможность для методов профилактики простудных заболеваний воспитанников.</w:t>
      </w:r>
    </w:p>
    <w:p w:rsidR="00A146F7" w:rsidRDefault="00C41D60" w:rsidP="00C41D60">
      <w:pPr>
        <w:spacing w:line="360" w:lineRule="auto"/>
        <w:jc w:val="both"/>
        <w:rPr>
          <w:szCs w:val="28"/>
        </w:rPr>
      </w:pPr>
      <w:r>
        <w:rPr>
          <w:szCs w:val="28"/>
        </w:rPr>
        <w:t>За последние 3</w:t>
      </w:r>
      <w:r w:rsidRPr="00CB7434">
        <w:rPr>
          <w:szCs w:val="28"/>
        </w:rPr>
        <w:t xml:space="preserve"> года наблюдается </w:t>
      </w:r>
      <w:r w:rsidR="00215C06">
        <w:rPr>
          <w:szCs w:val="28"/>
        </w:rPr>
        <w:t>понижение</w:t>
      </w:r>
      <w:r w:rsidR="00215C06" w:rsidRPr="00CB7434">
        <w:rPr>
          <w:szCs w:val="28"/>
        </w:rPr>
        <w:t xml:space="preserve"> уровня</w:t>
      </w:r>
      <w:r w:rsidRPr="00CB7434">
        <w:rPr>
          <w:szCs w:val="28"/>
        </w:rPr>
        <w:t xml:space="preserve"> заболеваемости по ряду следующих показателей </w:t>
      </w:r>
      <w:r w:rsidRPr="006F7C2F">
        <w:rPr>
          <w:szCs w:val="28"/>
        </w:rPr>
        <w:t>здоровья дошкольников: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843"/>
        <w:gridCol w:w="1729"/>
        <w:gridCol w:w="1956"/>
      </w:tblGrid>
      <w:tr w:rsidR="00D533A8" w:rsidRPr="007E0BF7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ind w:firstLine="540"/>
              <w:jc w:val="center"/>
              <w:rPr>
                <w:b/>
                <w:lang w:eastAsia="en-US"/>
              </w:rPr>
            </w:pPr>
            <w:r w:rsidRPr="007E0BF7">
              <w:rPr>
                <w:b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D533A8" w:rsidP="00DB3C3B">
            <w:pPr>
              <w:jc w:val="center"/>
              <w:rPr>
                <w:b/>
                <w:lang w:eastAsia="en-US"/>
              </w:rPr>
            </w:pPr>
            <w:r w:rsidRPr="007E0BF7">
              <w:rPr>
                <w:b/>
                <w:lang w:eastAsia="en-US"/>
              </w:rPr>
              <w:t>201</w:t>
            </w:r>
            <w:r w:rsidR="00215C06">
              <w:rPr>
                <w:b/>
                <w:lang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jc w:val="center"/>
              <w:rPr>
                <w:b/>
                <w:lang w:eastAsia="en-US"/>
              </w:rPr>
            </w:pPr>
            <w:r w:rsidRPr="007E0BF7">
              <w:rPr>
                <w:b/>
                <w:lang w:eastAsia="en-US"/>
              </w:rPr>
              <w:t>201</w:t>
            </w:r>
            <w:r w:rsidR="00215C06">
              <w:rPr>
                <w:b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215C06" w:rsidP="00DB3C3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2015</w:t>
            </w:r>
            <w:r w:rsidR="00D533A8" w:rsidRPr="007E0BF7">
              <w:rPr>
                <w:b/>
                <w:lang w:eastAsia="en-US"/>
              </w:rPr>
              <w:t xml:space="preserve"> </w:t>
            </w:r>
          </w:p>
          <w:p w:rsidR="00D533A8" w:rsidRPr="007E0BF7" w:rsidRDefault="00D533A8" w:rsidP="00DB3C3B">
            <w:pPr>
              <w:jc w:val="center"/>
              <w:rPr>
                <w:b/>
                <w:lang w:eastAsia="en-US"/>
              </w:rPr>
            </w:pPr>
          </w:p>
        </w:tc>
      </w:tr>
      <w:tr w:rsidR="00D533A8" w:rsidRPr="007E0BF7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ОРВИ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215C06" w:rsidP="00DB3C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D533A8" w:rsidRPr="007E0BF7">
              <w:rPr>
                <w:lang w:eastAsia="en-US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215C06" w:rsidP="00DB3C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D533A8" w:rsidRPr="007E0BF7">
              <w:rPr>
                <w:lang w:eastAsia="en-US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215C06" w:rsidP="00DB3C3B">
            <w:pPr>
              <w:jc w:val="center"/>
              <w:rPr>
                <w:lang w:eastAsia="en-US"/>
              </w:rPr>
            </w:pPr>
            <w:r>
              <w:t>79</w:t>
            </w:r>
            <w:r w:rsidR="00D533A8" w:rsidRPr="007E0BF7">
              <w:t>%</w:t>
            </w:r>
          </w:p>
        </w:tc>
      </w:tr>
      <w:tr w:rsidR="00D533A8" w:rsidRPr="007E0BF7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 xml:space="preserve">Грипп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D533A8" w:rsidP="00DB3C3B">
            <w:pPr>
              <w:jc w:val="center"/>
              <w:rPr>
                <w:lang w:eastAsia="en-US"/>
              </w:rPr>
            </w:pPr>
            <w:r w:rsidRPr="007E0BF7">
              <w:rPr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jc w:val="center"/>
              <w:rPr>
                <w:lang w:eastAsia="en-US"/>
              </w:rPr>
            </w:pPr>
            <w:r w:rsidRPr="007E0BF7">
              <w:rPr>
                <w:lang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D533A8" w:rsidP="00DB3C3B">
            <w:pPr>
              <w:jc w:val="center"/>
              <w:rPr>
                <w:lang w:eastAsia="en-US"/>
              </w:rPr>
            </w:pPr>
            <w:r w:rsidRPr="007E0BF7">
              <w:t>-</w:t>
            </w:r>
          </w:p>
        </w:tc>
      </w:tr>
      <w:tr w:rsidR="00D533A8" w:rsidRPr="007E0BF7" w:rsidTr="00DB3C3B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D533A8" w:rsidP="00DB3C3B">
            <w:pPr>
              <w:ind w:firstLine="540"/>
              <w:jc w:val="both"/>
              <w:rPr>
                <w:lang w:eastAsia="en-US"/>
              </w:rPr>
            </w:pPr>
            <w:r w:rsidRPr="007E0BF7">
              <w:t>Прочие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D533A8" w:rsidP="00DB3C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3A8" w:rsidRPr="007E0BF7" w:rsidRDefault="00215C06" w:rsidP="00DB3C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33A8">
              <w:rPr>
                <w:lang w:eastAsia="en-US"/>
              </w:rPr>
              <w:t>2 %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A8" w:rsidRPr="007E0BF7" w:rsidRDefault="00D533A8" w:rsidP="00DB3C3B">
            <w:pPr>
              <w:jc w:val="center"/>
              <w:rPr>
                <w:lang w:eastAsia="en-US"/>
              </w:rPr>
            </w:pPr>
            <w:r>
              <w:t>24 %</w:t>
            </w:r>
          </w:p>
        </w:tc>
      </w:tr>
    </w:tbl>
    <w:p w:rsidR="00C41D60" w:rsidRDefault="00C41D60" w:rsidP="00C41D60">
      <w:pPr>
        <w:spacing w:line="360" w:lineRule="auto"/>
        <w:jc w:val="both"/>
        <w:rPr>
          <w:szCs w:val="28"/>
        </w:rPr>
      </w:pPr>
    </w:p>
    <w:p w:rsidR="00795DE3" w:rsidRPr="00CB7434" w:rsidRDefault="00C41D60" w:rsidP="00C41D6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П</w:t>
      </w:r>
      <w:r w:rsidRPr="00CB7434">
        <w:rPr>
          <w:szCs w:val="28"/>
        </w:rPr>
        <w:t>о</w:t>
      </w:r>
      <w:r w:rsidR="004031C5">
        <w:rPr>
          <w:szCs w:val="28"/>
        </w:rPr>
        <w:t>казатель заболеваемости   в 2015-16</w:t>
      </w:r>
      <w:r w:rsidRPr="00CB7434">
        <w:rPr>
          <w:szCs w:val="28"/>
        </w:rPr>
        <w:t xml:space="preserve"> году</w:t>
      </w:r>
      <w:r w:rsidR="00D533A8">
        <w:rPr>
          <w:szCs w:val="28"/>
        </w:rPr>
        <w:t xml:space="preserve"> </w:t>
      </w:r>
      <w:r w:rsidR="00215C06">
        <w:rPr>
          <w:szCs w:val="28"/>
        </w:rPr>
        <w:t>уменьшился</w:t>
      </w:r>
      <w:r>
        <w:rPr>
          <w:szCs w:val="28"/>
        </w:rPr>
        <w:t xml:space="preserve">. </w:t>
      </w:r>
    </w:p>
    <w:p w:rsidR="00C41D60" w:rsidRPr="00215C06" w:rsidRDefault="00C41D60" w:rsidP="00D533A8">
      <w:pPr>
        <w:spacing w:line="360" w:lineRule="auto"/>
        <w:jc w:val="center"/>
        <w:rPr>
          <w:szCs w:val="28"/>
        </w:rPr>
      </w:pPr>
      <w:r w:rsidRPr="00215C06">
        <w:rPr>
          <w:szCs w:val="28"/>
        </w:rPr>
        <w:t>Заболеваемость по годам в днях на 1 ребенка</w:t>
      </w:r>
    </w:p>
    <w:p w:rsidR="00C41D60" w:rsidRPr="00D9506C" w:rsidRDefault="00C41D60" w:rsidP="00A7259F">
      <w:pPr>
        <w:spacing w:line="360" w:lineRule="auto"/>
        <w:ind w:firstLine="708"/>
        <w:jc w:val="both"/>
        <w:rPr>
          <w:color w:val="C00000"/>
          <w:szCs w:val="28"/>
        </w:rPr>
      </w:pPr>
      <w:r w:rsidRPr="00CB7434">
        <w:rPr>
          <w:szCs w:val="28"/>
        </w:rPr>
        <w:t xml:space="preserve">В течение </w:t>
      </w:r>
      <w:r>
        <w:rPr>
          <w:szCs w:val="28"/>
        </w:rPr>
        <w:t xml:space="preserve">трех лет прослежено </w:t>
      </w:r>
      <w:r w:rsidR="00215C06">
        <w:rPr>
          <w:szCs w:val="28"/>
        </w:rPr>
        <w:t xml:space="preserve">понижение </w:t>
      </w:r>
      <w:r w:rsidRPr="00CB7434">
        <w:rPr>
          <w:szCs w:val="28"/>
        </w:rPr>
        <w:t xml:space="preserve">заболеваемости детей простудными заболеваниями, </w:t>
      </w:r>
      <w:r w:rsidR="00215C06">
        <w:rPr>
          <w:szCs w:val="28"/>
        </w:rPr>
        <w:t>однако все равно,</w:t>
      </w:r>
      <w:r>
        <w:rPr>
          <w:szCs w:val="28"/>
        </w:rPr>
        <w:t xml:space="preserve"> в следующем учебном году необходимо </w:t>
      </w:r>
      <w:r w:rsidRPr="00CB7434">
        <w:rPr>
          <w:szCs w:val="28"/>
        </w:rPr>
        <w:t xml:space="preserve"> проведение</w:t>
      </w:r>
      <w:r>
        <w:rPr>
          <w:szCs w:val="28"/>
        </w:rPr>
        <w:t>:</w:t>
      </w:r>
      <w:r w:rsidRPr="00CB7434">
        <w:rPr>
          <w:szCs w:val="28"/>
        </w:rPr>
        <w:t xml:space="preserve"> общих оздоровит</w:t>
      </w:r>
      <w:r>
        <w:rPr>
          <w:szCs w:val="28"/>
        </w:rPr>
        <w:t>ельных мероприятий, своевременное</w:t>
      </w:r>
      <w:r w:rsidRPr="00CB7434">
        <w:rPr>
          <w:szCs w:val="28"/>
        </w:rPr>
        <w:t xml:space="preserve"> выведение</w:t>
      </w:r>
      <w:r>
        <w:rPr>
          <w:szCs w:val="28"/>
        </w:rPr>
        <w:t xml:space="preserve"> больных из групп, закаливание</w:t>
      </w:r>
      <w:r w:rsidRPr="00CB7434">
        <w:rPr>
          <w:szCs w:val="28"/>
        </w:rPr>
        <w:t xml:space="preserve"> дошкольников, проведен</w:t>
      </w:r>
      <w:r>
        <w:rPr>
          <w:szCs w:val="28"/>
        </w:rPr>
        <w:t>ие</w:t>
      </w:r>
      <w:r w:rsidRPr="00CB7434">
        <w:rPr>
          <w:szCs w:val="28"/>
        </w:rPr>
        <w:t xml:space="preserve"> санитарно-просветительской работы.</w:t>
      </w:r>
    </w:p>
    <w:p w:rsidR="00C41D60" w:rsidRPr="00AF5C78" w:rsidRDefault="00C41D60" w:rsidP="00A7259F">
      <w:pPr>
        <w:spacing w:line="360" w:lineRule="auto"/>
        <w:ind w:firstLine="708"/>
        <w:jc w:val="both"/>
      </w:pPr>
      <w:r w:rsidRPr="003405A4">
        <w:t xml:space="preserve">В </w:t>
      </w:r>
      <w:r w:rsidR="00215C06">
        <w:t>целях профилактики</w:t>
      </w:r>
      <w:r w:rsidRPr="003405A4">
        <w:t xml:space="preserve"> здоровья детей педагоги ДОУ делают упор на физическое развитие. Научить ребенка быть здоровым и помочь ему в этом – две взаимосвязанные задачи физкультурно-оздоровительного направления. </w:t>
      </w:r>
    </w:p>
    <w:p w:rsidR="00C41D60" w:rsidRPr="003405A4" w:rsidRDefault="00C41D60" w:rsidP="00A7259F">
      <w:pPr>
        <w:spacing w:line="360" w:lineRule="auto"/>
        <w:ind w:firstLine="708"/>
        <w:jc w:val="both"/>
      </w:pPr>
      <w:r w:rsidRPr="003405A4">
        <w:t>Исходя из того, что здоровье</w:t>
      </w:r>
      <w:r w:rsidR="007E22FA" w:rsidRPr="007E22FA">
        <w:t xml:space="preserve"> </w:t>
      </w:r>
      <w:r w:rsidRPr="003405A4">
        <w:t xml:space="preserve">является нормальным состоянием человека для его наиболее оптимальной жизнедеятельности, необходимо акцент сделать на профилактику и укрепление здоровья детей. </w:t>
      </w:r>
    </w:p>
    <w:p w:rsidR="00C41D60" w:rsidRDefault="00C41D60" w:rsidP="00A7259F">
      <w:pPr>
        <w:spacing w:line="360" w:lineRule="auto"/>
        <w:ind w:firstLine="225"/>
        <w:jc w:val="both"/>
      </w:pPr>
      <w:r w:rsidRPr="003405A4">
        <w:lastRenderedPageBreak/>
        <w:t>Систематически проводятся: утренняя гимнастика, закаливание, ритмическая гимнастика, подвижные игры на прогулках, физкультминутки на занятиях, медико-педагогический контроль,</w:t>
      </w:r>
      <w:r>
        <w:t xml:space="preserve"> спортивные праздники и досуги.</w:t>
      </w:r>
    </w:p>
    <w:p w:rsidR="00C41D60" w:rsidRPr="00CB7434" w:rsidRDefault="00C41D60" w:rsidP="00C41D60">
      <w:pPr>
        <w:spacing w:line="360" w:lineRule="auto"/>
        <w:jc w:val="both"/>
        <w:rPr>
          <w:szCs w:val="28"/>
        </w:rPr>
      </w:pPr>
    </w:p>
    <w:p w:rsidR="00C41D60" w:rsidRDefault="00C41D60" w:rsidP="00C41D60">
      <w:pPr>
        <w:tabs>
          <w:tab w:val="left" w:pos="3945"/>
        </w:tabs>
        <w:spacing w:line="360" w:lineRule="auto"/>
        <w:ind w:left="225"/>
        <w:jc w:val="center"/>
        <w:rPr>
          <w:b/>
          <w:szCs w:val="28"/>
        </w:rPr>
      </w:pPr>
      <w:r w:rsidRPr="00CB7434">
        <w:rPr>
          <w:b/>
          <w:szCs w:val="28"/>
        </w:rPr>
        <w:t>Показатели функционирования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D533A8" w:rsidRPr="003055F9" w:rsidTr="00DB3C3B">
        <w:tc>
          <w:tcPr>
            <w:tcW w:w="3369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b/>
                <w:szCs w:val="28"/>
              </w:rPr>
            </w:pPr>
            <w:r w:rsidRPr="003055F9">
              <w:rPr>
                <w:b/>
                <w:szCs w:val="28"/>
              </w:rPr>
              <w:t>Дата</w:t>
            </w:r>
          </w:p>
        </w:tc>
        <w:tc>
          <w:tcPr>
            <w:tcW w:w="6485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b/>
                <w:szCs w:val="28"/>
              </w:rPr>
            </w:pPr>
            <w:r w:rsidRPr="003055F9">
              <w:rPr>
                <w:b/>
                <w:szCs w:val="28"/>
              </w:rPr>
              <w:t xml:space="preserve">Функционирование на 1 ребенка </w:t>
            </w:r>
          </w:p>
        </w:tc>
      </w:tr>
      <w:tr w:rsidR="00D533A8" w:rsidRPr="003055F9" w:rsidTr="00DB3C3B">
        <w:tc>
          <w:tcPr>
            <w:tcW w:w="3369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 w:rsidRPr="003055F9">
              <w:rPr>
                <w:szCs w:val="28"/>
              </w:rPr>
              <w:t>Сентя</w:t>
            </w:r>
            <w:r w:rsidR="007E22FA">
              <w:rPr>
                <w:szCs w:val="28"/>
              </w:rPr>
              <w:t>брь 201</w:t>
            </w:r>
            <w:r w:rsidR="00215C06">
              <w:rPr>
                <w:szCs w:val="28"/>
              </w:rPr>
              <w:t>5</w:t>
            </w:r>
            <w:r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D533A8" w:rsidRPr="003055F9" w:rsidTr="00DB3C3B">
        <w:tc>
          <w:tcPr>
            <w:tcW w:w="3369" w:type="dxa"/>
            <w:shd w:val="clear" w:color="auto" w:fill="auto"/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</w:t>
            </w:r>
            <w:r w:rsidR="00215C06">
              <w:rPr>
                <w:szCs w:val="28"/>
              </w:rPr>
              <w:t>5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D533A8" w:rsidRPr="003055F9" w:rsidTr="00DB3C3B">
        <w:tc>
          <w:tcPr>
            <w:tcW w:w="3369" w:type="dxa"/>
            <w:shd w:val="clear" w:color="auto" w:fill="auto"/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 201</w:t>
            </w:r>
            <w:r w:rsidR="00215C06">
              <w:rPr>
                <w:szCs w:val="28"/>
              </w:rPr>
              <w:t>5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shd w:val="clear" w:color="auto" w:fill="auto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D533A8" w:rsidRPr="003055F9" w:rsidTr="00DB3C3B">
        <w:tc>
          <w:tcPr>
            <w:tcW w:w="3369" w:type="dxa"/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</w:t>
            </w:r>
            <w:r w:rsidR="00215C06">
              <w:rPr>
                <w:szCs w:val="28"/>
              </w:rPr>
              <w:t>5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17,3</w:t>
            </w:r>
          </w:p>
        </w:tc>
      </w:tr>
      <w:tr w:rsidR="00D533A8" w:rsidRPr="003055F9" w:rsidTr="00DB3C3B">
        <w:tc>
          <w:tcPr>
            <w:tcW w:w="3369" w:type="dxa"/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201</w:t>
            </w:r>
            <w:r w:rsidR="00215C06">
              <w:rPr>
                <w:szCs w:val="28"/>
              </w:rPr>
              <w:t>6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12,8</w:t>
            </w:r>
          </w:p>
        </w:tc>
      </w:tr>
      <w:tr w:rsidR="00D533A8" w:rsidRPr="003055F9" w:rsidTr="00DB3C3B">
        <w:tc>
          <w:tcPr>
            <w:tcW w:w="3369" w:type="dxa"/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 201</w:t>
            </w:r>
            <w:r w:rsidR="00215C06">
              <w:rPr>
                <w:szCs w:val="28"/>
              </w:rPr>
              <w:t>6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533A8" w:rsidRPr="003055F9" w:rsidTr="00DB3C3B">
        <w:trPr>
          <w:trHeight w:val="264"/>
        </w:trPr>
        <w:tc>
          <w:tcPr>
            <w:tcW w:w="3369" w:type="dxa"/>
            <w:tcBorders>
              <w:bottom w:val="single" w:sz="4" w:space="0" w:color="auto"/>
            </w:tcBorders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 201</w:t>
            </w:r>
            <w:r w:rsidR="00215C06">
              <w:rPr>
                <w:szCs w:val="28"/>
              </w:rPr>
              <w:t>6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15,5</w:t>
            </w:r>
          </w:p>
        </w:tc>
      </w:tr>
      <w:tr w:rsidR="00D533A8" w:rsidRPr="003055F9" w:rsidTr="00DB3C3B">
        <w:trPr>
          <w:trHeight w:val="36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201</w:t>
            </w:r>
            <w:r w:rsidR="00215C06">
              <w:rPr>
                <w:szCs w:val="28"/>
              </w:rPr>
              <w:t>6</w:t>
            </w:r>
            <w:r w:rsidR="00D533A8" w:rsidRPr="003055F9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17,6</w:t>
            </w:r>
          </w:p>
        </w:tc>
      </w:tr>
      <w:tr w:rsidR="00D533A8" w:rsidRPr="003055F9" w:rsidTr="00DB3C3B">
        <w:trPr>
          <w:trHeight w:val="300"/>
        </w:trPr>
        <w:tc>
          <w:tcPr>
            <w:tcW w:w="3369" w:type="dxa"/>
            <w:tcBorders>
              <w:top w:val="single" w:sz="4" w:space="0" w:color="auto"/>
            </w:tcBorders>
          </w:tcPr>
          <w:p w:rsidR="00D533A8" w:rsidRPr="003055F9" w:rsidRDefault="007E22FA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201</w:t>
            </w:r>
            <w:r w:rsidR="00215C06">
              <w:rPr>
                <w:szCs w:val="28"/>
              </w:rPr>
              <w:t>6</w:t>
            </w:r>
            <w:r w:rsidR="00D533A8" w:rsidRPr="003055F9">
              <w:rPr>
                <w:szCs w:val="28"/>
              </w:rPr>
              <w:t xml:space="preserve"> г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533A8" w:rsidRPr="003055F9" w:rsidRDefault="00D533A8" w:rsidP="00DB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</w:tbl>
    <w:p w:rsidR="00C41D60" w:rsidRDefault="00C41D60" w:rsidP="00C41D60">
      <w:pPr>
        <w:spacing w:line="360" w:lineRule="auto"/>
        <w:jc w:val="both"/>
        <w:rPr>
          <w:b/>
          <w:szCs w:val="28"/>
        </w:rPr>
      </w:pPr>
    </w:p>
    <w:p w:rsidR="00C41D60" w:rsidRPr="007550E0" w:rsidRDefault="00C41D60" w:rsidP="00A146F7">
      <w:pPr>
        <w:spacing w:line="360" w:lineRule="auto"/>
        <w:jc w:val="both"/>
        <w:rPr>
          <w:b/>
          <w:szCs w:val="28"/>
        </w:rPr>
      </w:pPr>
      <w:r w:rsidRPr="007550E0">
        <w:rPr>
          <w:b/>
          <w:szCs w:val="28"/>
        </w:rPr>
        <w:t>Снижение функционирования обусловлено:</w:t>
      </w:r>
    </w:p>
    <w:p w:rsidR="00C41D60" w:rsidRPr="007550E0" w:rsidRDefault="007E22FA" w:rsidP="00A146F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вспышкой </w:t>
      </w:r>
      <w:proofErr w:type="spellStart"/>
      <w:r>
        <w:rPr>
          <w:szCs w:val="28"/>
        </w:rPr>
        <w:t>рото</w:t>
      </w:r>
      <w:r w:rsidR="00C41D60" w:rsidRPr="007550E0">
        <w:rPr>
          <w:szCs w:val="28"/>
        </w:rPr>
        <w:t>вирусной</w:t>
      </w:r>
      <w:proofErr w:type="spellEnd"/>
      <w:r w:rsidR="00C41D60" w:rsidRPr="007550E0">
        <w:rPr>
          <w:szCs w:val="28"/>
        </w:rPr>
        <w:t xml:space="preserve"> </w:t>
      </w:r>
      <w:proofErr w:type="gramStart"/>
      <w:r w:rsidR="00C41D60" w:rsidRPr="007550E0">
        <w:rPr>
          <w:szCs w:val="28"/>
        </w:rPr>
        <w:t>инфекции</w:t>
      </w:r>
      <w:r w:rsidR="00570458">
        <w:rPr>
          <w:szCs w:val="28"/>
        </w:rPr>
        <w:t>–январь</w:t>
      </w:r>
      <w:proofErr w:type="gramEnd"/>
      <w:r w:rsidR="00570458">
        <w:rPr>
          <w:szCs w:val="28"/>
        </w:rPr>
        <w:t xml:space="preserve"> - </w:t>
      </w:r>
      <w:r w:rsidR="00C41D60">
        <w:rPr>
          <w:szCs w:val="28"/>
        </w:rPr>
        <w:t>февра</w:t>
      </w:r>
      <w:r w:rsidR="00215C06">
        <w:rPr>
          <w:szCs w:val="28"/>
        </w:rPr>
        <w:t>ль 2016</w:t>
      </w:r>
      <w:r w:rsidR="00C41D60" w:rsidRPr="007550E0">
        <w:rPr>
          <w:szCs w:val="28"/>
        </w:rPr>
        <w:t>,</w:t>
      </w:r>
    </w:p>
    <w:p w:rsidR="00C41D60" w:rsidRDefault="00C41D60" w:rsidP="00A146F7">
      <w:pPr>
        <w:spacing w:line="360" w:lineRule="auto"/>
        <w:jc w:val="both"/>
        <w:rPr>
          <w:szCs w:val="28"/>
        </w:rPr>
      </w:pPr>
      <w:r w:rsidRPr="007550E0">
        <w:rPr>
          <w:szCs w:val="28"/>
        </w:rPr>
        <w:t xml:space="preserve"> - периодом простудных заболеваний</w:t>
      </w:r>
    </w:p>
    <w:p w:rsidR="00E35297" w:rsidRDefault="00C41D60" w:rsidP="00D533A8">
      <w:pPr>
        <w:spacing w:line="360" w:lineRule="auto"/>
        <w:jc w:val="both"/>
        <w:rPr>
          <w:szCs w:val="28"/>
        </w:rPr>
      </w:pPr>
      <w:r w:rsidRPr="00CB7434">
        <w:rPr>
          <w:szCs w:val="28"/>
        </w:rPr>
        <w:t>Анализ сохранения контингента воспитанников показывает, что учреждение бережно сохраняет контингент воспитанников, нет оттока воспитанников в другие детские сады, учреждение пользуется популярностью в социуме.</w:t>
      </w:r>
    </w:p>
    <w:p w:rsidR="00D533A8" w:rsidRPr="00D533A8" w:rsidRDefault="00D533A8" w:rsidP="00D533A8">
      <w:pPr>
        <w:spacing w:line="360" w:lineRule="auto"/>
        <w:jc w:val="both"/>
        <w:rPr>
          <w:szCs w:val="28"/>
        </w:rPr>
      </w:pPr>
    </w:p>
    <w:p w:rsidR="00795DE3" w:rsidRPr="00215C06" w:rsidRDefault="00795DE3" w:rsidP="00795DE3">
      <w:pPr>
        <w:spacing w:line="360" w:lineRule="auto"/>
        <w:jc w:val="center"/>
        <w:rPr>
          <w:b/>
        </w:rPr>
      </w:pPr>
      <w:r w:rsidRPr="00215C06">
        <w:rPr>
          <w:b/>
        </w:rPr>
        <w:t>4.2.Результаты выполнения  основной общеобразовательной программы по образовательным областям.</w:t>
      </w:r>
    </w:p>
    <w:p w:rsidR="00795DE3" w:rsidRPr="00435821" w:rsidRDefault="00795DE3" w:rsidP="00795DE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5821">
        <w:rPr>
          <w:bCs/>
          <w:iCs/>
        </w:rPr>
        <w:t>Расписание образовательной деятельности</w:t>
      </w:r>
      <w:r w:rsidRPr="00435821">
        <w:t xml:space="preserve"> составлено с учетом рекомендаций </w:t>
      </w:r>
      <w:r w:rsidR="00DB3C3B" w:rsidRPr="00DB3C3B">
        <w:rPr>
          <w:szCs w:val="28"/>
        </w:rPr>
        <w:t>СанПиНа  2.4.1.3049-13</w:t>
      </w:r>
      <w:r w:rsidRPr="00435821">
        <w:t xml:space="preserve"> и обеспечивает взаимосвязь с повседневной жизнью детей в детском саду. </w:t>
      </w:r>
    </w:p>
    <w:p w:rsidR="00795DE3" w:rsidRPr="00C438DD" w:rsidRDefault="00795DE3" w:rsidP="00795DE3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/>
          <w:sz w:val="24"/>
        </w:rPr>
      </w:pPr>
      <w:r w:rsidRPr="00C438DD">
        <w:lastRenderedPageBreak/>
        <w:t xml:space="preserve">Одним из важных и значимых показателей эффективности и качества воспитательно-образовательного процесса в детском саду является уровень  достижения детьми </w:t>
      </w:r>
      <w:r w:rsidRPr="00C438DD">
        <w:rPr>
          <w:b/>
          <w:i/>
        </w:rPr>
        <w:t>планируемых результатов освоения Программы.</w:t>
      </w:r>
      <w:r w:rsidRPr="00C438DD">
        <w:t xml:space="preserve"> С целью выявления уровня овладения воспитанниками необходимыми навыками и умениями был проведен мониторинг, что позволяет осуществлять оценку динамики достижений детей. В процессе мониторинга исследовались </w:t>
      </w:r>
      <w:r w:rsidRPr="00C438DD">
        <w:rPr>
          <w:b/>
        </w:rPr>
        <w:t>физические, интеллектуальные и личностные качества</w:t>
      </w:r>
      <w:r w:rsidRPr="00C438DD">
        <w:t xml:space="preserve"> ребенка путем наблюдений, бесед, анкет, диагностических карт. Усвоение программного материала определяется согласно оценочным уровням</w:t>
      </w:r>
      <w:r w:rsidR="00647F94">
        <w:t xml:space="preserve">: сформирован, не сформирован, на стадии формирования. </w:t>
      </w:r>
      <w:r w:rsidRPr="00C438DD">
        <w:rPr>
          <w:rStyle w:val="FontStyle207"/>
          <w:rFonts w:ascii="Times New Roman" w:hAnsi="Times New Roman"/>
          <w:sz w:val="24"/>
        </w:rPr>
        <w:t>Он основывается на анализе достижения детьми промежу</w:t>
      </w:r>
      <w:r w:rsidRPr="00C438DD">
        <w:rPr>
          <w:rStyle w:val="FontStyle207"/>
          <w:rFonts w:ascii="Times New Roman" w:hAnsi="Times New Roman"/>
          <w:sz w:val="24"/>
        </w:rPr>
        <w:softHyphen/>
        <w:t>точных результатов, которые описаны в каждом разделе образовательной программы.</w:t>
      </w:r>
    </w:p>
    <w:p w:rsidR="00795DE3" w:rsidRPr="00647F94" w:rsidRDefault="00795DE3" w:rsidP="00647F94">
      <w:pPr>
        <w:pStyle w:val="Style11"/>
        <w:widowControl/>
        <w:spacing w:line="360" w:lineRule="auto"/>
        <w:ind w:firstLine="709"/>
        <w:rPr>
          <w:rStyle w:val="FontStyle242"/>
          <w:rFonts w:ascii="Times New Roman" w:hAnsi="Times New Roman"/>
          <w:b w:val="0"/>
          <w:bCs w:val="0"/>
          <w:sz w:val="24"/>
          <w:szCs w:val="18"/>
        </w:rPr>
      </w:pPr>
      <w:r w:rsidRPr="008412E3">
        <w:rPr>
          <w:rStyle w:val="FontStyle207"/>
          <w:rFonts w:ascii="Times New Roman" w:hAnsi="Times New Roman"/>
          <w:sz w:val="24"/>
        </w:rPr>
        <w:t>Анализ диагностических карт позволил оценить эффективность образователь</w:t>
      </w:r>
      <w:r w:rsidRPr="008412E3">
        <w:rPr>
          <w:rStyle w:val="FontStyle207"/>
          <w:rFonts w:ascii="Times New Roman" w:hAnsi="Times New Roman"/>
          <w:sz w:val="24"/>
        </w:rPr>
        <w:softHyphen/>
        <w:t xml:space="preserve">ной программы и организацию образовательного процесса по всем образовательным областям. </w:t>
      </w:r>
    </w:p>
    <w:p w:rsidR="000A6D7E" w:rsidRPr="00C17215" w:rsidRDefault="000A6D7E" w:rsidP="000A6D7E">
      <w:pPr>
        <w:jc w:val="both"/>
        <w:rPr>
          <w:sz w:val="14"/>
          <w:szCs w:val="28"/>
        </w:rPr>
      </w:pPr>
    </w:p>
    <w:p w:rsidR="000A6D7E" w:rsidRPr="002A09F8" w:rsidRDefault="000A6D7E" w:rsidP="00647F94">
      <w:pPr>
        <w:pStyle w:val="Style51"/>
        <w:widowControl/>
        <w:spacing w:before="5" w:line="360" w:lineRule="auto"/>
        <w:ind w:firstLine="336"/>
        <w:rPr>
          <w:rStyle w:val="FontStyle106"/>
          <w:rFonts w:eastAsiaTheme="majorEastAsia"/>
          <w:sz w:val="24"/>
        </w:rPr>
      </w:pPr>
      <w:r w:rsidRPr="008C4376">
        <w:rPr>
          <w:szCs w:val="28"/>
        </w:rPr>
        <w:t xml:space="preserve"> Результаты диагностики детей показывают, что </w:t>
      </w:r>
      <w:r>
        <w:rPr>
          <w:szCs w:val="28"/>
        </w:rPr>
        <w:t xml:space="preserve">в учреждении ведется планомерная работа по привитию </w:t>
      </w:r>
      <w:r>
        <w:rPr>
          <w:rStyle w:val="FontStyle106"/>
          <w:rFonts w:eastAsiaTheme="majorEastAsia"/>
          <w:sz w:val="24"/>
        </w:rPr>
        <w:t>гигиенической культуры, которая</w:t>
      </w:r>
      <w:r w:rsidRPr="002A09F8">
        <w:rPr>
          <w:rStyle w:val="FontStyle106"/>
          <w:rFonts w:eastAsiaTheme="majorEastAsia"/>
          <w:sz w:val="24"/>
        </w:rPr>
        <w:t xml:space="preserve"> осваивается через приобретение детьми гигиенических навыков ухода за своим телом, культуры еды, бережного отношения к личным вещам, к предметам и игрушкам, поддержания порядка в окружающей обстановке.</w:t>
      </w:r>
      <w:r w:rsidRPr="002A09F8">
        <w:rPr>
          <w:rFonts w:eastAsiaTheme="majorEastAsia"/>
        </w:rPr>
        <w:t xml:space="preserve"> </w:t>
      </w:r>
      <w:proofErr w:type="gramStart"/>
      <w:r>
        <w:rPr>
          <w:rFonts w:eastAsiaTheme="majorEastAsia"/>
        </w:rPr>
        <w:t xml:space="preserve">Педагоги </w:t>
      </w:r>
      <w:r>
        <w:rPr>
          <w:rStyle w:val="FontStyle106"/>
          <w:rFonts w:eastAsiaTheme="majorEastAsia"/>
          <w:sz w:val="24"/>
        </w:rPr>
        <w:t xml:space="preserve">прививают детям </w:t>
      </w:r>
      <w:r w:rsidRPr="002A09F8">
        <w:rPr>
          <w:rStyle w:val="FontStyle106"/>
          <w:rFonts w:eastAsiaTheme="majorEastAsia"/>
          <w:sz w:val="24"/>
        </w:rPr>
        <w:t>п</w:t>
      </w:r>
      <w:r>
        <w:rPr>
          <w:rStyle w:val="FontStyle106"/>
          <w:rFonts w:eastAsiaTheme="majorEastAsia"/>
          <w:sz w:val="24"/>
        </w:rPr>
        <w:t xml:space="preserve">равила безопасного поведения, ведут беседы </w:t>
      </w:r>
      <w:r w:rsidRPr="002A09F8">
        <w:rPr>
          <w:rStyle w:val="FontStyle106"/>
          <w:rFonts w:eastAsiaTheme="majorEastAsia"/>
          <w:sz w:val="24"/>
        </w:rPr>
        <w:t>о некоторых возможных травмирующих ситуациях, о важности охраны органов чувств (зрения, слуха), о некоторых приемах первой помощи в случае травмы (ушиб, порез, ссадина), о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о некоторых пра</w:t>
      </w:r>
      <w:r w:rsidRPr="002A09F8">
        <w:rPr>
          <w:rStyle w:val="FontStyle106"/>
          <w:rFonts w:eastAsiaTheme="majorEastAsia"/>
          <w:sz w:val="24"/>
        </w:rPr>
        <w:softHyphen/>
        <w:t>вилах ухода за больным (не шуметь</w:t>
      </w:r>
      <w:proofErr w:type="gramEnd"/>
      <w:r w:rsidRPr="002A09F8">
        <w:rPr>
          <w:rStyle w:val="FontStyle106"/>
          <w:rFonts w:eastAsiaTheme="majorEastAsia"/>
          <w:sz w:val="24"/>
        </w:rPr>
        <w:t>, выполнять просьбы, пред</w:t>
      </w:r>
      <w:r w:rsidRPr="002A09F8">
        <w:rPr>
          <w:rStyle w:val="FontStyle106"/>
          <w:rFonts w:eastAsiaTheme="majorEastAsia"/>
          <w:sz w:val="24"/>
        </w:rPr>
        <w:softHyphen/>
        <w:t xml:space="preserve">ложить чай, подать грелку, градусник и пр.). </w:t>
      </w:r>
      <w:r>
        <w:rPr>
          <w:rStyle w:val="FontStyle106"/>
          <w:rFonts w:eastAsiaTheme="majorEastAsia"/>
          <w:sz w:val="24"/>
        </w:rPr>
        <w:t>А так же углубляли представления</w:t>
      </w:r>
      <w:r w:rsidRPr="002A09F8">
        <w:rPr>
          <w:rStyle w:val="FontStyle106"/>
          <w:rFonts w:eastAsiaTheme="majorEastAsia"/>
          <w:sz w:val="24"/>
        </w:rPr>
        <w:t xml:space="preserve"> о правилах гигиены и способах осуществления гигиенических процедур (уход за телом, волоса</w:t>
      </w:r>
      <w:r w:rsidRPr="002A09F8">
        <w:rPr>
          <w:rStyle w:val="FontStyle106"/>
          <w:rFonts w:eastAsiaTheme="majorEastAsia"/>
          <w:sz w:val="24"/>
        </w:rPr>
        <w:softHyphen/>
        <w:t>ми, приемы поддержания опрятности одежды, обуви), о пра</w:t>
      </w:r>
      <w:r w:rsidRPr="002A09F8">
        <w:rPr>
          <w:rStyle w:val="FontStyle106"/>
          <w:rFonts w:eastAsiaTheme="majorEastAsia"/>
          <w:sz w:val="24"/>
        </w:rPr>
        <w:softHyphen/>
        <w:t>вилах культуры поведения за столом, в общественных местах.</w:t>
      </w:r>
    </w:p>
    <w:p w:rsidR="000A6D7E" w:rsidRDefault="000A6D7E" w:rsidP="00647F94">
      <w:pPr>
        <w:spacing w:line="360" w:lineRule="auto"/>
        <w:jc w:val="both"/>
        <w:rPr>
          <w:szCs w:val="28"/>
        </w:rPr>
      </w:pPr>
      <w:r>
        <w:rPr>
          <w:rStyle w:val="FontStyle106"/>
          <w:rFonts w:eastAsiaTheme="majorEastAsia"/>
          <w:sz w:val="24"/>
        </w:rPr>
        <w:t xml:space="preserve">     </w:t>
      </w:r>
      <w:r w:rsidRPr="008C4376">
        <w:rPr>
          <w:szCs w:val="28"/>
        </w:rPr>
        <w:t xml:space="preserve">На родительских собраниях решался вопрос о необходимости вести здоровый образ жизни. Воспитатели в своих группах подготовили рекомендации для родителей о ценности здорового образа жизни, о навыках личной гигиены, об эмоциональном благополучии ребенка. </w:t>
      </w:r>
    </w:p>
    <w:p w:rsidR="000A6D7E" w:rsidRPr="000008C6" w:rsidRDefault="000A6D7E" w:rsidP="00647F94">
      <w:pPr>
        <w:spacing w:line="360" w:lineRule="auto"/>
        <w:jc w:val="both"/>
        <w:rPr>
          <w:rStyle w:val="FontStyle209"/>
          <w:rFonts w:ascii="Times New Roman" w:eastAsiaTheme="majorEastAsia" w:hAnsi="Times New Roman" w:cs="Times New Roman"/>
          <w:b w:val="0"/>
          <w:bCs w:val="0"/>
          <w:szCs w:val="28"/>
        </w:rPr>
      </w:pPr>
    </w:p>
    <w:p w:rsidR="000A6D7E" w:rsidRPr="006B47A2" w:rsidRDefault="000A6D7E" w:rsidP="000A6D7E">
      <w:pPr>
        <w:pStyle w:val="Style17"/>
        <w:widowControl/>
        <w:ind w:firstLine="709"/>
        <w:jc w:val="center"/>
        <w:rPr>
          <w:rFonts w:ascii="Arial" w:hAnsi="Arial" w:cs="Arial"/>
          <w:b/>
          <w:bCs/>
          <w:sz w:val="2"/>
          <w:szCs w:val="28"/>
        </w:rPr>
      </w:pPr>
    </w:p>
    <w:p w:rsidR="000A6D7E" w:rsidRPr="00C61BEF" w:rsidRDefault="000A6D7E" w:rsidP="000A6D7E">
      <w:pPr>
        <w:spacing w:line="276" w:lineRule="auto"/>
        <w:jc w:val="center"/>
        <w:rPr>
          <w:b/>
          <w:i/>
          <w:sz w:val="28"/>
        </w:rPr>
      </w:pPr>
    </w:p>
    <w:p w:rsidR="000A6D7E" w:rsidRPr="00C008BC" w:rsidRDefault="000A6D7E" w:rsidP="000A6D7E">
      <w:pPr>
        <w:pStyle w:val="Style125"/>
        <w:widowControl/>
        <w:spacing w:line="276" w:lineRule="auto"/>
        <w:ind w:firstLine="709"/>
        <w:rPr>
          <w:rStyle w:val="FontStyle207"/>
          <w:rFonts w:ascii="Times New Roman" w:hAnsi="Times New Roman"/>
          <w:sz w:val="24"/>
        </w:rPr>
      </w:pPr>
      <w:r w:rsidRPr="00C438DD">
        <w:rPr>
          <w:rFonts w:ascii="Times New Roman" w:hAnsi="Times New Roman" w:cs="Times New Roman"/>
          <w:color w:val="000000"/>
        </w:rPr>
        <w:lastRenderedPageBreak/>
        <w:t xml:space="preserve">Одним из показателей эффективности работы ДОУ выступает уровень готовности детей к обучению в школе. </w:t>
      </w:r>
      <w:r w:rsidRPr="00C438DD">
        <w:rPr>
          <w:rStyle w:val="FontStyle207"/>
          <w:rFonts w:ascii="Times New Roman" w:hAnsi="Times New Roman"/>
          <w:sz w:val="24"/>
        </w:rPr>
        <w:t>В результате освоения Программы</w:t>
      </w:r>
      <w:r w:rsidRPr="00C438DD">
        <w:rPr>
          <w:rFonts w:ascii="Times New Roman" w:hAnsi="Times New Roman" w:cs="Times New Roman"/>
        </w:rPr>
        <w:t xml:space="preserve"> дети </w:t>
      </w:r>
      <w:r w:rsidRPr="00C438DD">
        <w:rPr>
          <w:rStyle w:val="FontStyle207"/>
          <w:rFonts w:ascii="Times New Roman" w:hAnsi="Times New Roman"/>
          <w:sz w:val="24"/>
        </w:rPr>
        <w:t>приобрели интегративные качеств</w:t>
      </w:r>
      <w:r>
        <w:rPr>
          <w:rStyle w:val="FontStyle207"/>
          <w:rFonts w:ascii="Times New Roman" w:hAnsi="Times New Roman"/>
          <w:sz w:val="24"/>
        </w:rPr>
        <w:t xml:space="preserve">а, которые </w:t>
      </w:r>
      <w:r w:rsidRPr="00C438DD">
        <w:rPr>
          <w:rStyle w:val="FontStyle207"/>
          <w:rFonts w:ascii="Times New Roman" w:hAnsi="Times New Roman"/>
          <w:sz w:val="24"/>
        </w:rPr>
        <w:t>описываются в планируемых результатах освоения детьми основной общеобразователь</w:t>
      </w:r>
      <w:r w:rsidRPr="00C438DD">
        <w:rPr>
          <w:rStyle w:val="FontStyle207"/>
          <w:rFonts w:ascii="Times New Roman" w:hAnsi="Times New Roman"/>
          <w:sz w:val="24"/>
        </w:rPr>
        <w:softHyphen/>
        <w:t>ной программы.</w:t>
      </w:r>
      <w:r w:rsidRPr="00F919B8">
        <w:rPr>
          <w:rStyle w:val="FontStyle207"/>
          <w:rFonts w:ascii="Times New Roman" w:hAnsi="Times New Roman"/>
          <w:sz w:val="24"/>
        </w:rPr>
        <w:t xml:space="preserve"> </w:t>
      </w:r>
      <w:r>
        <w:rPr>
          <w:rStyle w:val="FontStyle207"/>
          <w:rFonts w:ascii="Times New Roman" w:hAnsi="Times New Roman"/>
          <w:sz w:val="24"/>
        </w:rPr>
        <w:t>Б</w:t>
      </w:r>
      <w:r w:rsidRPr="00C008BC">
        <w:rPr>
          <w:rStyle w:val="FontStyle207"/>
          <w:rFonts w:ascii="Times New Roman" w:hAnsi="Times New Roman"/>
          <w:sz w:val="24"/>
        </w:rPr>
        <w:t>ольшинство к</w:t>
      </w:r>
      <w:r>
        <w:rPr>
          <w:rStyle w:val="FontStyle207"/>
          <w:rFonts w:ascii="Times New Roman" w:hAnsi="Times New Roman"/>
          <w:sz w:val="24"/>
        </w:rPr>
        <w:t xml:space="preserve">омпонентов достаточно </w:t>
      </w:r>
      <w:proofErr w:type="gramStart"/>
      <w:r>
        <w:rPr>
          <w:rStyle w:val="FontStyle207"/>
          <w:rFonts w:ascii="Times New Roman" w:hAnsi="Times New Roman"/>
          <w:sz w:val="24"/>
        </w:rPr>
        <w:t>развиты</w:t>
      </w:r>
      <w:proofErr w:type="gramEnd"/>
      <w:r>
        <w:rPr>
          <w:rStyle w:val="FontStyle207"/>
          <w:rFonts w:ascii="Times New Roman" w:hAnsi="Times New Roman"/>
          <w:sz w:val="24"/>
        </w:rPr>
        <w:t>, соответствуют возрасту.</w:t>
      </w:r>
    </w:p>
    <w:p w:rsidR="000A6D7E" w:rsidRPr="00C438DD" w:rsidRDefault="000A6D7E" w:rsidP="000A6D7E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/>
          <w:sz w:val="24"/>
        </w:rPr>
      </w:pPr>
    </w:p>
    <w:p w:rsidR="000A6D7E" w:rsidRPr="00B322C4" w:rsidRDefault="000A6D7E" w:rsidP="000A6D7E">
      <w:pPr>
        <w:spacing w:line="276" w:lineRule="auto"/>
        <w:jc w:val="both"/>
        <w:rPr>
          <w:b/>
          <w:color w:val="C00000"/>
        </w:rPr>
      </w:pPr>
    </w:p>
    <w:p w:rsidR="000220E5" w:rsidRPr="00647F94" w:rsidRDefault="00647F94" w:rsidP="000220E5">
      <w:pPr>
        <w:spacing w:line="360" w:lineRule="auto"/>
        <w:ind w:firstLine="142"/>
        <w:jc w:val="center"/>
        <w:rPr>
          <w:b/>
        </w:rPr>
      </w:pPr>
      <w:r w:rsidRPr="00647F94">
        <w:rPr>
          <w:b/>
        </w:rPr>
        <w:t xml:space="preserve">4.2. </w:t>
      </w:r>
      <w:r w:rsidR="000220E5" w:rsidRPr="00647F94">
        <w:rPr>
          <w:b/>
        </w:rPr>
        <w:t xml:space="preserve">Результаты исследования уровня готовности выпускников ДОУ </w:t>
      </w:r>
    </w:p>
    <w:p w:rsidR="000220E5" w:rsidRPr="00647F94" w:rsidRDefault="000220E5" w:rsidP="000220E5">
      <w:pPr>
        <w:spacing w:line="360" w:lineRule="auto"/>
        <w:ind w:firstLine="709"/>
        <w:jc w:val="center"/>
        <w:rPr>
          <w:b/>
        </w:rPr>
      </w:pPr>
      <w:r w:rsidRPr="00647F94">
        <w:rPr>
          <w:b/>
        </w:rPr>
        <w:t xml:space="preserve">к началу обучения в школе </w:t>
      </w:r>
    </w:p>
    <w:p w:rsidR="000220E5" w:rsidRPr="00647F94" w:rsidRDefault="000220E5" w:rsidP="000220E5">
      <w:pPr>
        <w:spacing w:line="360" w:lineRule="auto"/>
        <w:jc w:val="center"/>
        <w:rPr>
          <w:bCs/>
        </w:rPr>
      </w:pPr>
      <w:r w:rsidRPr="00647F94">
        <w:rPr>
          <w:bCs/>
        </w:rPr>
        <w:t>Количество детей подготовительной к школе группы - 23</w:t>
      </w:r>
    </w:p>
    <w:p w:rsidR="000220E5" w:rsidRPr="00647F94" w:rsidRDefault="000220E5" w:rsidP="000220E5">
      <w:pPr>
        <w:spacing w:line="360" w:lineRule="auto"/>
        <w:ind w:firstLine="709"/>
        <w:jc w:val="center"/>
        <w:rPr>
          <w:color w:val="C00000"/>
        </w:rPr>
      </w:pPr>
      <w:r w:rsidRPr="00647F94">
        <w:rPr>
          <w:bCs/>
        </w:rPr>
        <w:t>из них обследовано 2</w:t>
      </w:r>
      <w:r w:rsidRPr="00647F94">
        <w:rPr>
          <w:b/>
        </w:rPr>
        <w:t>3</w:t>
      </w:r>
    </w:p>
    <w:p w:rsidR="000220E5" w:rsidRPr="00647F94" w:rsidRDefault="000220E5" w:rsidP="000220E5">
      <w:pPr>
        <w:spacing w:line="360" w:lineRule="auto"/>
        <w:ind w:firstLine="709"/>
        <w:jc w:val="both"/>
      </w:pPr>
      <w:r w:rsidRPr="00647F94">
        <w:t xml:space="preserve">Анализируя полученные данные, можно сделать вывод, что в основном преобладает средний уровень усвоения знаний. У </w:t>
      </w:r>
      <w:proofErr w:type="gramStart"/>
      <w:r w:rsidRPr="00647F94">
        <w:t>большей половины</w:t>
      </w:r>
      <w:proofErr w:type="gramEnd"/>
      <w:r w:rsidRPr="00647F94">
        <w:t xml:space="preserve"> выпускников ДОУ наблюдается  </w:t>
      </w:r>
      <w:proofErr w:type="spellStart"/>
      <w:r w:rsidRPr="00647F94">
        <w:t>сформированность</w:t>
      </w:r>
      <w:proofErr w:type="spellEnd"/>
      <w:r w:rsidRPr="00647F94">
        <w:t xml:space="preserve"> учебной мотивации, дети имеют адекватную самооценку. Они способны анализировать результаты своей деятельности, пытаются выяснить причины ошибок. Они уверены в себе, активны, уравновешенны, быстро переключаются с одной деятельности на другую, настойчивы в достижении цели. Стремятся сотрудничать, помогать другим, </w:t>
      </w:r>
      <w:proofErr w:type="gramStart"/>
      <w:r w:rsidRPr="00647F94">
        <w:t>общительны</w:t>
      </w:r>
      <w:proofErr w:type="gramEnd"/>
      <w:r w:rsidRPr="00647F94">
        <w:t xml:space="preserve"> и дружелюбны. Это говорит о </w:t>
      </w:r>
      <w:proofErr w:type="spellStart"/>
      <w:r w:rsidRPr="00647F94">
        <w:t>сформированности</w:t>
      </w:r>
      <w:proofErr w:type="spellEnd"/>
      <w:r w:rsidRPr="00647F94">
        <w:t xml:space="preserve"> у детей эмоционально-волевой, когнитивной сфер, а так же морфофизиологического развития.</w:t>
      </w:r>
    </w:p>
    <w:p w:rsidR="000220E5" w:rsidRPr="00647F94" w:rsidRDefault="000220E5" w:rsidP="000220E5">
      <w:pPr>
        <w:spacing w:line="360" w:lineRule="auto"/>
        <w:ind w:firstLine="709"/>
        <w:jc w:val="both"/>
      </w:pPr>
      <w:r w:rsidRPr="00647F94">
        <w:t xml:space="preserve">У воспитанников с низким уровнем наблюдается нарушения дисциплины; объясняемый материал усваивают фрагментарно, самостоятельная работа затруднена; при выполнении самостоятельных заданий не проявляют интереса, им необходим постоянный контроль, систематические напоминания и побуждения со стороны педагога; сохраняют работоспособность и внимание при удлиненных паузах для отдыха;  </w:t>
      </w:r>
    </w:p>
    <w:p w:rsidR="000220E5" w:rsidRDefault="000220E5" w:rsidP="000220E5">
      <w:pPr>
        <w:spacing w:line="360" w:lineRule="auto"/>
        <w:ind w:firstLine="709"/>
        <w:jc w:val="both"/>
      </w:pPr>
      <w:r w:rsidRPr="00647F94">
        <w:t xml:space="preserve">Исходя из того, что процентный уровень готовности к школе в основном составляет – средний уровень, можно прогнозировать успешную адаптацию дошкольников при обучении в первом классе,  </w:t>
      </w:r>
      <w:proofErr w:type="gramStart"/>
      <w:r w:rsidRPr="00647F94">
        <w:t>следовательно</w:t>
      </w:r>
      <w:proofErr w:type="gramEnd"/>
      <w:r w:rsidRPr="00647F94">
        <w:t xml:space="preserve"> и в дальнейшем обучении.</w:t>
      </w:r>
    </w:p>
    <w:p w:rsidR="00E43B81" w:rsidRPr="00E43B81" w:rsidRDefault="00E43B81" w:rsidP="00E43B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 Schoolbook" w:hAnsi="Century Schoolbook" w:cs="Century Schoolbook"/>
        </w:rPr>
      </w:pPr>
      <w:r w:rsidRPr="00E43B81">
        <w:rPr>
          <w:rFonts w:ascii="Century Schoolbook" w:hAnsi="Century Schoolbook" w:cs="Century Schoolbook"/>
        </w:rPr>
        <w:t>Анализ диагностических карт позволил  оценить эффективность образователь</w:t>
      </w:r>
      <w:r w:rsidRPr="00E43B81">
        <w:rPr>
          <w:rFonts w:ascii="Century Schoolbook" w:hAnsi="Century Schoolbook" w:cs="Century Schoolbook"/>
        </w:rPr>
        <w:softHyphen/>
        <w:t xml:space="preserve">ной программы и организацию образовательного процесса по всем образовательным областям.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64"/>
        <w:gridCol w:w="2490"/>
        <w:gridCol w:w="1932"/>
        <w:gridCol w:w="1938"/>
      </w:tblGrid>
      <w:tr w:rsidR="00E43B81" w:rsidRPr="00E43B81" w:rsidTr="00424CCF">
        <w:trPr>
          <w:trHeight w:val="225"/>
        </w:trPr>
        <w:tc>
          <w:tcPr>
            <w:tcW w:w="2364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lastRenderedPageBreak/>
              <w:t>Образовательная</w:t>
            </w:r>
          </w:p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 xml:space="preserve">область </w:t>
            </w:r>
          </w:p>
        </w:tc>
        <w:tc>
          <w:tcPr>
            <w:tcW w:w="2490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 xml:space="preserve">Непрерывная </w:t>
            </w:r>
            <w:proofErr w:type="spellStart"/>
            <w:r w:rsidRPr="00E43B81">
              <w:rPr>
                <w:b/>
                <w:sz w:val="24"/>
                <w:szCs w:val="24"/>
              </w:rPr>
              <w:t>образователная</w:t>
            </w:r>
            <w:proofErr w:type="spellEnd"/>
            <w:r w:rsidRPr="00E43B81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870" w:type="dxa"/>
            <w:gridSpan w:val="2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Уровень выполнения</w:t>
            </w:r>
          </w:p>
        </w:tc>
      </w:tr>
      <w:tr w:rsidR="00E43B81" w:rsidRPr="00E43B81" w:rsidTr="00424CCF">
        <w:trPr>
          <w:trHeight w:val="630"/>
        </w:trPr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Сформировано</w:t>
            </w:r>
          </w:p>
        </w:tc>
      </w:tr>
      <w:tr w:rsidR="00E43B81" w:rsidRPr="00E43B81" w:rsidTr="00424CCF">
        <w:tc>
          <w:tcPr>
            <w:tcW w:w="2364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25%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75%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15%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85%</w:t>
            </w:r>
          </w:p>
        </w:tc>
      </w:tr>
      <w:tr w:rsidR="00E43B81" w:rsidRPr="00E43B81" w:rsidTr="00424CCF">
        <w:tc>
          <w:tcPr>
            <w:tcW w:w="2364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Кружок «умелые ручки»</w:t>
            </w: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Рисование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18%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82%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18%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82%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30%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70%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35%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65%</w:t>
            </w:r>
          </w:p>
        </w:tc>
      </w:tr>
      <w:tr w:rsidR="00E43B81" w:rsidRPr="00E43B81" w:rsidTr="00424CCF">
        <w:trPr>
          <w:trHeight w:val="1020"/>
        </w:trPr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75%</w:t>
            </w:r>
          </w:p>
        </w:tc>
      </w:tr>
      <w:tr w:rsidR="00E43B81" w:rsidRPr="00E43B81" w:rsidTr="00424CCF">
        <w:tc>
          <w:tcPr>
            <w:tcW w:w="2364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 xml:space="preserve">Развитие </w:t>
            </w:r>
            <w:proofErr w:type="gramStart"/>
            <w:r w:rsidRPr="00E43B81">
              <w:rPr>
                <w:sz w:val="24"/>
                <w:szCs w:val="24"/>
              </w:rPr>
              <w:t>игровой</w:t>
            </w:r>
            <w:proofErr w:type="gramEnd"/>
            <w:r w:rsidRPr="00E43B81">
              <w:rPr>
                <w:sz w:val="24"/>
                <w:szCs w:val="24"/>
              </w:rPr>
              <w:t xml:space="preserve"> </w:t>
            </w:r>
            <w:proofErr w:type="spellStart"/>
            <w:r w:rsidRPr="00E43B81">
              <w:rPr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85%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15%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20%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80%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30%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70 %</w:t>
            </w:r>
          </w:p>
        </w:tc>
      </w:tr>
      <w:tr w:rsidR="00E43B81" w:rsidRPr="00E43B81" w:rsidTr="00424CCF">
        <w:tc>
          <w:tcPr>
            <w:tcW w:w="2364" w:type="dxa"/>
            <w:vMerge w:val="restart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ФЦКМ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20 %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80 %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Развитие сенсорных представлений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25 %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75 %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30 %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70 %</w:t>
            </w:r>
          </w:p>
        </w:tc>
      </w:tr>
      <w:tr w:rsidR="00E43B81" w:rsidRPr="00E43B81" w:rsidTr="00424CCF">
        <w:tc>
          <w:tcPr>
            <w:tcW w:w="2364" w:type="dxa"/>
            <w:vMerge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ФЭМП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22 %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78 %</w:t>
            </w:r>
          </w:p>
        </w:tc>
      </w:tr>
      <w:tr w:rsidR="00E43B81" w:rsidRPr="00E43B81" w:rsidTr="00424CCF">
        <w:tc>
          <w:tcPr>
            <w:tcW w:w="2364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E43B81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90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30 %</w:t>
            </w:r>
          </w:p>
        </w:tc>
        <w:tc>
          <w:tcPr>
            <w:tcW w:w="1938" w:type="dxa"/>
          </w:tcPr>
          <w:p w:rsidR="00E43B81" w:rsidRPr="00E43B81" w:rsidRDefault="00E43B81" w:rsidP="00E43B8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43B81">
              <w:rPr>
                <w:sz w:val="24"/>
                <w:szCs w:val="24"/>
              </w:rPr>
              <w:t>70 %</w:t>
            </w:r>
          </w:p>
        </w:tc>
      </w:tr>
    </w:tbl>
    <w:p w:rsidR="00E43B81" w:rsidRPr="00E43B81" w:rsidRDefault="00E43B81" w:rsidP="00E43B81">
      <w:pPr>
        <w:spacing w:line="360" w:lineRule="auto"/>
        <w:rPr>
          <w:b/>
          <w:i/>
          <w:color w:val="000000"/>
        </w:rPr>
      </w:pPr>
    </w:p>
    <w:p w:rsidR="00E43B81" w:rsidRPr="00E43B81" w:rsidRDefault="00E43B81" w:rsidP="000220E5">
      <w:pPr>
        <w:spacing w:line="360" w:lineRule="auto"/>
        <w:ind w:firstLine="709"/>
        <w:jc w:val="both"/>
      </w:pPr>
    </w:p>
    <w:p w:rsidR="000220E5" w:rsidRPr="00647F94" w:rsidRDefault="000220E5" w:rsidP="000220E5">
      <w:pPr>
        <w:spacing w:line="360" w:lineRule="auto"/>
      </w:pPr>
    </w:p>
    <w:p w:rsidR="000220E5" w:rsidRPr="00647F94" w:rsidRDefault="000220E5" w:rsidP="000220E5">
      <w:pPr>
        <w:spacing w:line="360" w:lineRule="auto"/>
        <w:jc w:val="center"/>
        <w:rPr>
          <w:b/>
        </w:rPr>
      </w:pPr>
      <w:r w:rsidRPr="00647F94">
        <w:rPr>
          <w:b/>
        </w:rPr>
        <w:t>Основные причины низких показателей:</w:t>
      </w:r>
    </w:p>
    <w:p w:rsidR="000220E5" w:rsidRPr="00647F94" w:rsidRDefault="000220E5" w:rsidP="000220E5">
      <w:pPr>
        <w:spacing w:line="360" w:lineRule="auto"/>
        <w:jc w:val="both"/>
      </w:pPr>
      <w:r w:rsidRPr="00647F94">
        <w:t xml:space="preserve">- Дети с речевыми диагнозами, диагнозами психоневрологического характера (ранняя </w:t>
      </w:r>
      <w:proofErr w:type="spellStart"/>
      <w:r w:rsidRPr="00647F94">
        <w:t>церебр</w:t>
      </w:r>
      <w:proofErr w:type="spellEnd"/>
      <w:r w:rsidRPr="00647F94">
        <w:t>. недостаточность, ММД),  с уровнем тревожности (неуверенные, замкнутые,  с заниженной самооценкой, деформация нарушения детско-родительских взаимоотношений, социальная и педагогическая запущенность);</w:t>
      </w:r>
    </w:p>
    <w:p w:rsidR="000220E5" w:rsidRPr="00647F94" w:rsidRDefault="000220E5" w:rsidP="000220E5">
      <w:pPr>
        <w:spacing w:line="360" w:lineRule="auto"/>
        <w:jc w:val="both"/>
      </w:pPr>
      <w:r w:rsidRPr="00647F94">
        <w:t>- Приход в дошкольное учреждение уже в подготовительной группе, ранее детский сад не посещали.</w:t>
      </w:r>
    </w:p>
    <w:p w:rsidR="000220E5" w:rsidRDefault="000220E5" w:rsidP="000220E5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647F94">
        <w:t>Результативность мониторинга по подготовке детей к школе свидетельствует о качестве проводимой работы, в целом отмечается стабильный уровень готовности. В этом заслуга всего педагогического коллектива.</w:t>
      </w:r>
    </w:p>
    <w:p w:rsidR="00E43B81" w:rsidRDefault="00E43B81" w:rsidP="000220E5">
      <w:pPr>
        <w:autoSpaceDE w:val="0"/>
        <w:autoSpaceDN w:val="0"/>
        <w:adjustRightInd w:val="0"/>
        <w:spacing w:line="360" w:lineRule="auto"/>
        <w:ind w:firstLine="570"/>
        <w:jc w:val="both"/>
      </w:pPr>
    </w:p>
    <w:p w:rsidR="00E43B81" w:rsidRDefault="00E43B81" w:rsidP="00E43B81">
      <w:pPr>
        <w:autoSpaceDE w:val="0"/>
        <w:autoSpaceDN w:val="0"/>
        <w:adjustRightInd w:val="0"/>
        <w:spacing w:line="360" w:lineRule="auto"/>
        <w:ind w:firstLine="570"/>
        <w:jc w:val="center"/>
        <w:rPr>
          <w:b/>
          <w:bCs/>
        </w:rPr>
      </w:pPr>
      <w:r w:rsidRPr="00E43B81">
        <w:rPr>
          <w:b/>
          <w:bCs/>
        </w:rPr>
        <w:t>4.3. Достижения воспитанников, педагогов, результаты участия воспитанников в городских и окружных мероприятиях</w:t>
      </w:r>
    </w:p>
    <w:p w:rsidR="00E43B81" w:rsidRDefault="00E43B81" w:rsidP="00E43B81">
      <w:pPr>
        <w:autoSpaceDE w:val="0"/>
        <w:autoSpaceDN w:val="0"/>
        <w:adjustRightInd w:val="0"/>
        <w:spacing w:line="360" w:lineRule="auto"/>
        <w:ind w:firstLine="570"/>
        <w:jc w:val="center"/>
        <w:rPr>
          <w:b/>
          <w:bCs/>
        </w:rPr>
      </w:pPr>
    </w:p>
    <w:p w:rsidR="00E43B81" w:rsidRPr="00E43B81" w:rsidRDefault="00E43B81" w:rsidP="00E43B81">
      <w:pPr>
        <w:spacing w:line="360" w:lineRule="auto"/>
        <w:ind w:firstLine="708"/>
        <w:jc w:val="both"/>
        <w:rPr>
          <w:color w:val="000000"/>
        </w:rPr>
      </w:pPr>
      <w:r w:rsidRPr="00E43B81">
        <w:rPr>
          <w:color w:val="000000"/>
        </w:rPr>
        <w:t>В течени</w:t>
      </w:r>
      <w:proofErr w:type="gramStart"/>
      <w:r w:rsidRPr="00E43B81">
        <w:rPr>
          <w:color w:val="000000"/>
        </w:rPr>
        <w:t>и</w:t>
      </w:r>
      <w:proofErr w:type="gramEnd"/>
      <w:r w:rsidRPr="00E43B81">
        <w:rPr>
          <w:color w:val="000000"/>
        </w:rPr>
        <w:t xml:space="preserve"> года педагоги с детьми также принимали участие в городском конкурсе «Артёмовские городские звёздочки, где завоевали призовые места в декоративно- прикладном искусстве в конкурсе по изо</w:t>
      </w:r>
      <w:r>
        <w:rPr>
          <w:color w:val="000000"/>
        </w:rPr>
        <w:t xml:space="preserve"> </w:t>
      </w:r>
      <w:r w:rsidRPr="00E43B81">
        <w:rPr>
          <w:color w:val="000000"/>
        </w:rPr>
        <w:t xml:space="preserve">деятельности, в городском образовательном форуме, в фестивале детского творчества в г. Артеме, малые олимпийские игры, выступали на мероприятиях ДК «Любава»   с. Суражевка. Педагоги детского учреждения ежемесячно с воспитанниками и самостоятельно принимали участие во Всероссийских, международных конкурсах, а так же конкурсах местного уровня, чему имеется подтверждение в виде дипломов, грамот, сертификатов. Воспитанники детского сада принимали участие в конкурсе </w:t>
      </w:r>
      <w:proofErr w:type="gramStart"/>
      <w:r w:rsidRPr="00E43B81">
        <w:rPr>
          <w:color w:val="000000"/>
        </w:rPr>
        <w:t>чтецов</w:t>
      </w:r>
      <w:proofErr w:type="gramEnd"/>
      <w:r w:rsidRPr="00E43B81">
        <w:rPr>
          <w:color w:val="000000"/>
        </w:rPr>
        <w:t xml:space="preserve"> и дошли до полуфинала с хорошими показателями.</w:t>
      </w:r>
    </w:p>
    <w:p w:rsidR="00E43B81" w:rsidRPr="00E43B81" w:rsidRDefault="00E43B81" w:rsidP="00E43B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43B81" w:rsidRDefault="00E43B81" w:rsidP="00E43B81">
      <w:pPr>
        <w:spacing w:line="276" w:lineRule="auto"/>
        <w:jc w:val="center"/>
        <w:rPr>
          <w:b/>
        </w:rPr>
      </w:pPr>
      <w:r>
        <w:rPr>
          <w:b/>
        </w:rPr>
        <w:t xml:space="preserve">4.4 </w:t>
      </w:r>
      <w:r w:rsidRPr="00C551F1">
        <w:rPr>
          <w:b/>
        </w:rPr>
        <w:t>Мнение родителей о деятельности педагогов, функционировании ДОУ</w:t>
      </w:r>
    </w:p>
    <w:p w:rsidR="00E43B81" w:rsidRDefault="00E43B81" w:rsidP="00E43B81">
      <w:pPr>
        <w:spacing w:line="276" w:lineRule="auto"/>
        <w:jc w:val="center"/>
        <w:rPr>
          <w:b/>
        </w:rPr>
      </w:pPr>
      <w:r w:rsidRPr="00C551F1">
        <w:rPr>
          <w:b/>
        </w:rPr>
        <w:lastRenderedPageBreak/>
        <w:t xml:space="preserve"> и </w:t>
      </w:r>
      <w:proofErr w:type="gramStart"/>
      <w:r w:rsidRPr="00C551F1">
        <w:rPr>
          <w:b/>
        </w:rPr>
        <w:t>качестве</w:t>
      </w:r>
      <w:proofErr w:type="gramEnd"/>
      <w:r w:rsidRPr="00C551F1">
        <w:rPr>
          <w:b/>
        </w:rPr>
        <w:t xml:space="preserve"> предоставляемых услуг.</w:t>
      </w:r>
    </w:p>
    <w:p w:rsidR="00E43B81" w:rsidRDefault="00E43B81" w:rsidP="00E43B81">
      <w:pPr>
        <w:spacing w:line="276" w:lineRule="auto"/>
      </w:pPr>
    </w:p>
    <w:p w:rsidR="00E43B81" w:rsidRPr="00CD630F" w:rsidRDefault="00E43B81" w:rsidP="00E43B81">
      <w:pPr>
        <w:spacing w:line="276" w:lineRule="auto"/>
        <w:jc w:val="both"/>
      </w:pPr>
      <w:r w:rsidRPr="00CD630F">
        <w:t xml:space="preserve"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</w:t>
      </w:r>
      <w:proofErr w:type="gramStart"/>
      <w:r w:rsidRPr="00CD630F">
        <w:t>услуг</w:t>
      </w:r>
      <w:proofErr w:type="gramEnd"/>
      <w:r w:rsidRPr="00CD630F">
        <w:t xml:space="preserve"> предлагаемый нашим детским садом соответствует запросам родителей. </w:t>
      </w:r>
    </w:p>
    <w:p w:rsidR="00E43B81" w:rsidRDefault="00E43B81" w:rsidP="00E43B81">
      <w:pPr>
        <w:spacing w:line="276" w:lineRule="auto"/>
      </w:pPr>
    </w:p>
    <w:p w:rsidR="00E43B81" w:rsidRPr="00B71A86" w:rsidRDefault="00E43B81" w:rsidP="00E43B81">
      <w:pPr>
        <w:spacing w:line="276" w:lineRule="auto"/>
      </w:pPr>
      <w:r w:rsidRPr="00B71A86">
        <w:t xml:space="preserve">Результаты анкетирования по проблеме удовлетворенности родителей деятельностью ДОУ свидетельствуют о следующем: </w:t>
      </w:r>
    </w:p>
    <w:p w:rsidR="00E43B81" w:rsidRPr="00B71A86" w:rsidRDefault="00E43B81" w:rsidP="00E43B81">
      <w:pPr>
        <w:spacing w:line="276" w:lineRule="auto"/>
      </w:pPr>
      <w:r w:rsidRPr="00B71A86">
        <w:t xml:space="preserve">-         </w:t>
      </w:r>
      <w:r>
        <w:t>61</w:t>
      </w:r>
      <w:r w:rsidRPr="00B71A86">
        <w:t>% родителей считают, что воспитатели обеспечивают ребенку всестороннее развитие способностей, качественную подготовку дете</w:t>
      </w:r>
      <w:r>
        <w:t xml:space="preserve">й к школе и укрепляют здоровье (39 </w:t>
      </w:r>
      <w:r w:rsidRPr="00B71A86">
        <w:t xml:space="preserve">% родителей считают, что эти запросы удовлетворяются в ДОУ частично); </w:t>
      </w:r>
    </w:p>
    <w:p w:rsidR="00E43B81" w:rsidRPr="00B71A86" w:rsidRDefault="00E43B81" w:rsidP="00E43B81">
      <w:pPr>
        <w:spacing w:line="276" w:lineRule="auto"/>
      </w:pPr>
      <w:r w:rsidRPr="00B71A86">
        <w:t xml:space="preserve">-         </w:t>
      </w:r>
      <w:r>
        <w:t>63</w:t>
      </w:r>
      <w:r w:rsidRPr="00B71A86">
        <w:t>% родителей признают авторитет воспитателя, прислушиваются к его мнению и стараются реализовать его советы в воспитании ребенка (</w:t>
      </w:r>
      <w:r>
        <w:t>37</w:t>
      </w:r>
      <w:r w:rsidRPr="00B71A86">
        <w:t xml:space="preserve">% родителей не считают мнение и позицию воспитателя авторитетной); </w:t>
      </w:r>
    </w:p>
    <w:p w:rsidR="00E43B81" w:rsidRDefault="00E43B81" w:rsidP="00E43B81">
      <w:pPr>
        <w:spacing w:line="276" w:lineRule="auto"/>
      </w:pPr>
      <w:r>
        <w:t>-          68</w:t>
      </w:r>
      <w:r w:rsidRPr="00B71A86">
        <w:t xml:space="preserve">% </w:t>
      </w:r>
      <w:r>
        <w:t xml:space="preserve">родителей </w:t>
      </w:r>
      <w:r w:rsidRPr="00B71A86">
        <w:t>выразили желание, чтобы детский сад был укомплектован   таки</w:t>
      </w:r>
      <w:r>
        <w:t>ми специалистами, как психолог, руководитель физической культуры.</w:t>
      </w:r>
    </w:p>
    <w:p w:rsidR="00E43B81" w:rsidRPr="00FC5B27" w:rsidRDefault="00E43B81" w:rsidP="00E43B81">
      <w:pPr>
        <w:spacing w:line="276" w:lineRule="auto"/>
      </w:pPr>
    </w:p>
    <w:p w:rsidR="00E43B81" w:rsidRPr="00D31B5C" w:rsidRDefault="00E43B81" w:rsidP="00E43B81">
      <w:pPr>
        <w:spacing w:line="276" w:lineRule="auto"/>
        <w:ind w:firstLine="540"/>
        <w:jc w:val="both"/>
      </w:pPr>
      <w:r w:rsidRPr="00B71A86">
        <w:t xml:space="preserve">Таким образом, полученные результаты показали, что контингент родителей неоднороден, имеет различные цели и ценности. </w:t>
      </w:r>
      <w:r>
        <w:t>Основной целью дошкольного учреждения при взаимодействии с семьями является вовлечение родителей в образовательный процесс, в физическое и эмоциональное воспитание детей.  Удачно зарекомендовали себя такие формы работы, как родительские гостиные, акции, общие родительские собрания по запросам родителей с использованием мультимедиа, совместные  конкурсы и выставки, а так же проекты различной направленности.</w:t>
      </w:r>
    </w:p>
    <w:p w:rsidR="00E43B81" w:rsidRPr="00D31B5C" w:rsidRDefault="00E43B81" w:rsidP="00E43B81">
      <w:pPr>
        <w:pStyle w:val="af2"/>
        <w:tabs>
          <w:tab w:val="left" w:pos="10063"/>
        </w:tabs>
        <w:spacing w:line="276" w:lineRule="auto"/>
        <w:ind w:firstLine="0"/>
        <w:jc w:val="both"/>
        <w:rPr>
          <w:sz w:val="24"/>
        </w:rPr>
      </w:pPr>
    </w:p>
    <w:p w:rsidR="00E43B81" w:rsidRPr="00AF5C78" w:rsidRDefault="00E43B81" w:rsidP="00E43B81">
      <w:pPr>
        <w:pStyle w:val="af2"/>
        <w:tabs>
          <w:tab w:val="left" w:pos="10063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Во всех группах создана</w:t>
      </w:r>
      <w:r w:rsidRPr="00AF5C78">
        <w:rPr>
          <w:sz w:val="24"/>
        </w:rPr>
        <w:t xml:space="preserve"> база по обеспечению </w:t>
      </w:r>
      <w:r>
        <w:rPr>
          <w:sz w:val="24"/>
        </w:rPr>
        <w:t>основной общеобразовательной программы</w:t>
      </w:r>
      <w:r w:rsidRPr="00AF5C78">
        <w:rPr>
          <w:sz w:val="24"/>
        </w:rPr>
        <w:t xml:space="preserve">  демонстрационным, раздаточным и игровым  материалом, пособиями и атрибутами.</w:t>
      </w:r>
    </w:p>
    <w:p w:rsidR="00E43B81" w:rsidRDefault="00E43B81" w:rsidP="00E43B81">
      <w:pPr>
        <w:pStyle w:val="af2"/>
        <w:tabs>
          <w:tab w:val="left" w:pos="10063"/>
        </w:tabs>
        <w:spacing w:line="276" w:lineRule="auto"/>
        <w:ind w:firstLine="0"/>
        <w:jc w:val="both"/>
        <w:rPr>
          <w:sz w:val="24"/>
        </w:rPr>
      </w:pPr>
      <w:r w:rsidRPr="00AF5C78">
        <w:rPr>
          <w:sz w:val="24"/>
        </w:rPr>
        <w:t xml:space="preserve">       Таким образом, развивающая среда, созданная в детском саду,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 Об эффективной работе детского сада также свидетельствуют грамоты, дипломы,  участие МДОУ в мероприятиях районного и городского</w:t>
      </w:r>
      <w:r>
        <w:rPr>
          <w:sz w:val="24"/>
        </w:rPr>
        <w:t>, всероссийского</w:t>
      </w:r>
      <w:r w:rsidRPr="00AF5C78">
        <w:rPr>
          <w:sz w:val="24"/>
        </w:rPr>
        <w:t xml:space="preserve"> масштаба; отзывы родителей.</w:t>
      </w:r>
    </w:p>
    <w:p w:rsidR="00E43B81" w:rsidRPr="00E43B81" w:rsidRDefault="00E43B81" w:rsidP="00E43B81">
      <w:pPr>
        <w:autoSpaceDE w:val="0"/>
        <w:autoSpaceDN w:val="0"/>
        <w:adjustRightInd w:val="0"/>
        <w:spacing w:line="360" w:lineRule="auto"/>
        <w:ind w:firstLine="570"/>
        <w:jc w:val="both"/>
      </w:pPr>
    </w:p>
    <w:p w:rsidR="000A6D7E" w:rsidRDefault="000A6D7E" w:rsidP="00E43B81">
      <w:pPr>
        <w:pStyle w:val="a8"/>
        <w:numPr>
          <w:ilvl w:val="0"/>
          <w:numId w:val="15"/>
        </w:numPr>
        <w:jc w:val="center"/>
        <w:rPr>
          <w:b/>
        </w:rPr>
      </w:pPr>
      <w:r w:rsidRPr="00E43B81">
        <w:rPr>
          <w:b/>
        </w:rPr>
        <w:t>Кадровый потенциал</w:t>
      </w:r>
    </w:p>
    <w:p w:rsidR="00E43B81" w:rsidRDefault="00E43B81" w:rsidP="00E43B81">
      <w:pPr>
        <w:pStyle w:val="a8"/>
        <w:rPr>
          <w:b/>
        </w:rPr>
      </w:pPr>
    </w:p>
    <w:p w:rsidR="000A6D7E" w:rsidRPr="00E52B6A" w:rsidRDefault="000A6D7E" w:rsidP="000A6D7E">
      <w:pPr>
        <w:spacing w:line="276" w:lineRule="auto"/>
      </w:pPr>
      <w:r w:rsidRPr="00E52B6A">
        <w:t xml:space="preserve">ДОУ укомплектовано кадрами согласно штатному расписанию. </w:t>
      </w:r>
    </w:p>
    <w:p w:rsidR="000A6D7E" w:rsidRPr="00F26219" w:rsidRDefault="000A6D7E" w:rsidP="000A6D7E">
      <w:pPr>
        <w:spacing w:line="276" w:lineRule="auto"/>
        <w:rPr>
          <w:color w:val="FF0000"/>
        </w:rPr>
      </w:pPr>
      <w:r w:rsidRPr="00E52B6A">
        <w:lastRenderedPageBreak/>
        <w:t xml:space="preserve">Коллектив ДОУ № </w:t>
      </w:r>
      <w:r w:rsidR="000220E5">
        <w:t>37 – 33</w:t>
      </w:r>
      <w:r w:rsidRPr="00113DD6">
        <w:t xml:space="preserve"> человека</w:t>
      </w:r>
      <w:r w:rsidRPr="00F26219">
        <w:rPr>
          <w:color w:val="FF0000"/>
        </w:rPr>
        <w:t xml:space="preserve">. </w:t>
      </w:r>
    </w:p>
    <w:p w:rsidR="000A6D7E" w:rsidRPr="00E52B6A" w:rsidRDefault="000A6D7E" w:rsidP="000A6D7E">
      <w:pPr>
        <w:spacing w:line="276" w:lineRule="auto"/>
      </w:pPr>
      <w:r w:rsidRPr="00E52B6A">
        <w:t>Количеств</w:t>
      </w:r>
      <w:r w:rsidR="000220E5">
        <w:t>о педагогических работников – 12</w:t>
      </w:r>
      <w:r w:rsidRPr="00E52B6A">
        <w:t xml:space="preserve"> человек </w:t>
      </w:r>
    </w:p>
    <w:p w:rsidR="000A6D7E" w:rsidRPr="00E52B6A" w:rsidRDefault="000A6D7E" w:rsidP="000A6D7E">
      <w:pPr>
        <w:spacing w:line="276" w:lineRule="auto"/>
      </w:pPr>
      <w:r w:rsidRPr="00E52B6A">
        <w:t xml:space="preserve">Количество административных работников – 4 человека </w:t>
      </w:r>
    </w:p>
    <w:p w:rsidR="000A6D7E" w:rsidRPr="00113DD6" w:rsidRDefault="000A6D7E" w:rsidP="000A6D7E">
      <w:pPr>
        <w:spacing w:line="276" w:lineRule="auto"/>
      </w:pPr>
      <w:r w:rsidRPr="00E52B6A">
        <w:t>Количество вспомогательного персонала</w:t>
      </w:r>
      <w:r w:rsidRPr="00F26219">
        <w:rPr>
          <w:color w:val="FF0000"/>
        </w:rPr>
        <w:t xml:space="preserve"> </w:t>
      </w:r>
      <w:r w:rsidRPr="00113DD6">
        <w:t xml:space="preserve">– </w:t>
      </w:r>
      <w:r w:rsidR="000220E5">
        <w:t>17</w:t>
      </w:r>
      <w:r w:rsidRPr="00113DD6">
        <w:t xml:space="preserve"> человека</w:t>
      </w:r>
    </w:p>
    <w:p w:rsidR="000A6D7E" w:rsidRPr="00E52B6A" w:rsidRDefault="000A6D7E" w:rsidP="000A6D7E">
      <w:pPr>
        <w:spacing w:line="276" w:lineRule="auto"/>
      </w:pPr>
      <w:r w:rsidRPr="00E52B6A">
        <w:t xml:space="preserve">Количество воспитателей на количество воспитанников: </w:t>
      </w:r>
    </w:p>
    <w:p w:rsidR="000A6D7E" w:rsidRPr="00E52B6A" w:rsidRDefault="000A6D7E" w:rsidP="000A6D7E">
      <w:pPr>
        <w:spacing w:line="276" w:lineRule="auto"/>
      </w:pPr>
      <w:r w:rsidRPr="00E52B6A">
        <w:t xml:space="preserve">1 воспитатель на </w:t>
      </w:r>
      <w:r w:rsidR="000220E5">
        <w:t>24</w:t>
      </w:r>
      <w:r w:rsidRPr="00E52B6A">
        <w:t xml:space="preserve"> воспитанников.</w:t>
      </w:r>
    </w:p>
    <w:p w:rsidR="000A6D7E" w:rsidRPr="00E52B6A" w:rsidRDefault="000A6D7E" w:rsidP="000A6D7E">
      <w:pPr>
        <w:spacing w:line="276" w:lineRule="auto"/>
      </w:pPr>
      <w:r w:rsidRPr="00E52B6A">
        <w:t>Количество воспитанников на всех сотрудников:</w:t>
      </w:r>
    </w:p>
    <w:p w:rsidR="000A6D7E" w:rsidRPr="00F26219" w:rsidRDefault="000220E5" w:rsidP="000A6D7E">
      <w:pPr>
        <w:spacing w:line="276" w:lineRule="auto"/>
        <w:rPr>
          <w:color w:val="FF0000"/>
        </w:rPr>
      </w:pPr>
      <w:r>
        <w:t>33</w:t>
      </w:r>
      <w:r w:rsidR="000A6D7E" w:rsidRPr="00113DD6">
        <w:t xml:space="preserve"> сотрудника</w:t>
      </w:r>
      <w:r w:rsidR="000A6D7E" w:rsidRPr="00F26219">
        <w:rPr>
          <w:color w:val="FF0000"/>
        </w:rPr>
        <w:t xml:space="preserve"> </w:t>
      </w:r>
      <w:r>
        <w:t>– 147</w:t>
      </w:r>
      <w:r w:rsidR="000A6D7E" w:rsidRPr="00E52B6A">
        <w:t xml:space="preserve"> детей</w:t>
      </w:r>
      <w:r w:rsidR="000A6D7E" w:rsidRPr="00F26219">
        <w:rPr>
          <w:color w:val="FF0000"/>
        </w:rPr>
        <w:t>.</w:t>
      </w:r>
    </w:p>
    <w:p w:rsidR="000A6D7E" w:rsidRPr="002D3B54" w:rsidRDefault="000A6D7E" w:rsidP="002D3B54">
      <w:pPr>
        <w:spacing w:line="276" w:lineRule="auto"/>
        <w:jc w:val="both"/>
        <w:rPr>
          <w:b/>
        </w:rPr>
      </w:pPr>
      <w:r w:rsidRPr="002D3B54">
        <w:rPr>
          <w:b/>
        </w:rPr>
        <w:t>Краткая характеристика кадрового  обеспечения образовательного процесса</w:t>
      </w:r>
    </w:p>
    <w:p w:rsidR="000220E5" w:rsidRPr="002D3B54" w:rsidRDefault="000220E5" w:rsidP="002D3B54">
      <w:pPr>
        <w:widowControl w:val="0"/>
        <w:spacing w:after="120"/>
        <w:jc w:val="both"/>
      </w:pPr>
      <w:r w:rsidRPr="002D3B54">
        <w:t>Сведения</w:t>
      </w:r>
      <w:r w:rsidR="002D3B54">
        <w:t xml:space="preserve"> о  педагогических работниках  </w:t>
      </w:r>
      <w:r w:rsidRPr="002D3B54">
        <w:t>МБДОУ детский сад № 37</w:t>
      </w:r>
    </w:p>
    <w:p w:rsidR="000220E5" w:rsidRPr="000220E5" w:rsidRDefault="000220E5" w:rsidP="000220E5">
      <w:pPr>
        <w:widowControl w:val="0"/>
        <w:spacing w:after="120"/>
        <w:jc w:val="center"/>
        <w:rPr>
          <w:b/>
        </w:rPr>
      </w:pPr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850"/>
        <w:gridCol w:w="851"/>
        <w:gridCol w:w="992"/>
        <w:gridCol w:w="850"/>
        <w:gridCol w:w="851"/>
        <w:gridCol w:w="850"/>
        <w:gridCol w:w="850"/>
        <w:gridCol w:w="993"/>
        <w:gridCol w:w="1134"/>
      </w:tblGrid>
      <w:tr w:rsidR="000220E5" w:rsidRPr="000220E5" w:rsidTr="000220E5">
        <w:trPr>
          <w:cantSplit/>
          <w:trHeight w:val="27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Заведующие/ заместители заведующих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Старшие воспитатели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Воспитатели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 xml:space="preserve">Инструктор по физической культуре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Музыкальные руководители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Учителя-логопеды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Педагог-психолог</w:t>
            </w:r>
          </w:p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Другие категории педагогов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220E5" w:rsidRPr="002D3B54" w:rsidRDefault="000220E5" w:rsidP="000220E5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Помощники воспитателей</w:t>
            </w: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rPr>
                <w:b/>
                <w:bCs/>
              </w:rPr>
            </w:pPr>
            <w:r w:rsidRPr="002D3B54">
              <w:rPr>
                <w:b/>
                <w:bCs/>
              </w:rPr>
              <w:t>Общее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7</w:t>
            </w: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rPr>
                <w:b/>
                <w:bCs/>
              </w:rPr>
            </w:pPr>
            <w:r w:rsidRPr="002D3B54">
              <w:rPr>
                <w:b/>
                <w:bCs/>
              </w:rPr>
              <w:t xml:space="preserve">Из общего числа педагогов имеют </w:t>
            </w:r>
            <w:r w:rsidRPr="002D3B54">
              <w:rPr>
                <w:b/>
                <w:bCs/>
                <w:u w:val="single"/>
              </w:rPr>
              <w:t>стаж педагогической работы</w:t>
            </w:r>
            <w:r w:rsidRPr="002D3B54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0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Из них являются молодыми специалистами с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lastRenderedPageBreak/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10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15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20 до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 xml:space="preserve">От 25 до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От 30 до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</w:pPr>
            <w:r w:rsidRPr="002D3B54">
              <w:t>Свыше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</w:rPr>
            </w:pPr>
            <w:r w:rsidRPr="002D3B54">
              <w:rPr>
                <w:b/>
              </w:rPr>
              <w:t xml:space="preserve">Возрастные характеристики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От 20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От 30 до 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От 40 до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От 50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both"/>
              <w:rPr>
                <w:bCs/>
              </w:rPr>
            </w:pPr>
            <w:r w:rsidRPr="002D3B54">
              <w:rPr>
                <w:bCs/>
              </w:rPr>
              <w:t>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 xml:space="preserve">Из общего числа педагогов имеют </w:t>
            </w:r>
            <w:r w:rsidRPr="002D3B54">
              <w:rPr>
                <w:b/>
                <w:bCs/>
                <w:u w:val="single"/>
              </w:rPr>
              <w:t>образование</w:t>
            </w:r>
            <w:r w:rsidRPr="002D3B54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Высшее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Высшее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Среднее специальное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Среднее специальное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Начальное профессиональное непедагогическое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Среднее (полное) общее (средняя школа)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lastRenderedPageBreak/>
              <w:t>Основное общее (8-9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  <w:bCs/>
              </w:rPr>
            </w:pPr>
            <w:r w:rsidRPr="002D3B54">
              <w:rPr>
                <w:b/>
                <w:bCs/>
              </w:rPr>
              <w:t>Из общего числа педагогов имеют квалификационную категорию: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</w:rPr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2D3B54">
              <w:rPr>
                <w:b/>
                <w:bCs/>
                <w:lang w:val="en-US"/>
              </w:rPr>
              <w:t>Высшую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</w:rPr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2D3B54">
              <w:rPr>
                <w:b/>
                <w:bCs/>
                <w:lang w:val="en-US"/>
              </w:rPr>
              <w:t>Первую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</w:rPr>
            </w:pPr>
          </w:p>
        </w:tc>
      </w:tr>
      <w:tr w:rsidR="000220E5" w:rsidRPr="000220E5" w:rsidTr="000220E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2D3B54">
              <w:rPr>
                <w:b/>
                <w:bCs/>
                <w:lang w:val="en-US"/>
              </w:rPr>
              <w:t>Подтвердили</w:t>
            </w:r>
            <w:proofErr w:type="spellEnd"/>
            <w:r w:rsidRPr="002D3B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D3B54">
              <w:rPr>
                <w:b/>
                <w:bCs/>
                <w:lang w:val="en-US"/>
              </w:rPr>
              <w:t>соответствие</w:t>
            </w:r>
            <w:proofErr w:type="spellEnd"/>
            <w:r w:rsidRPr="002D3B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D3B54">
              <w:rPr>
                <w:b/>
                <w:bCs/>
                <w:lang w:val="en-US"/>
              </w:rPr>
              <w:t>занимаемой</w:t>
            </w:r>
            <w:proofErr w:type="spellEnd"/>
            <w:r w:rsidRPr="002D3B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D3B54">
              <w:rPr>
                <w:b/>
                <w:bCs/>
                <w:lang w:val="en-US"/>
              </w:rPr>
              <w:t>должности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i/>
                <w:iCs/>
              </w:rPr>
            </w:pPr>
            <w:r w:rsidRPr="002D3B54">
              <w:rPr>
                <w:i/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</w:pPr>
            <w:r w:rsidRPr="002D3B5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0E5" w:rsidRPr="002D3B54" w:rsidRDefault="000220E5" w:rsidP="000220E5">
            <w:pPr>
              <w:widowControl w:val="0"/>
              <w:jc w:val="center"/>
              <w:rPr>
                <w:b/>
              </w:rPr>
            </w:pPr>
          </w:p>
        </w:tc>
      </w:tr>
    </w:tbl>
    <w:p w:rsidR="000220E5" w:rsidRPr="000220E5" w:rsidRDefault="000220E5" w:rsidP="000220E5">
      <w:pPr>
        <w:jc w:val="center"/>
      </w:pPr>
    </w:p>
    <w:p w:rsidR="007729B0" w:rsidRPr="002D3B54" w:rsidRDefault="007729B0" w:rsidP="007729B0">
      <w:pPr>
        <w:spacing w:before="30" w:line="360" w:lineRule="auto"/>
        <w:ind w:firstLine="709"/>
        <w:jc w:val="both"/>
        <w:rPr>
          <w:color w:val="000000"/>
        </w:rPr>
      </w:pPr>
      <w:r w:rsidRPr="002D3B54">
        <w:rPr>
          <w:noProof/>
          <w:color w:val="000000"/>
        </w:rPr>
        <w:t xml:space="preserve">Дошкольное образовательной учреждение полностью укомплектовано педагогическими кадрами. </w:t>
      </w:r>
    </w:p>
    <w:p w:rsidR="007729B0" w:rsidRPr="002D3B54" w:rsidRDefault="007729B0" w:rsidP="007729B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2D3B54">
        <w:rPr>
          <w:color w:val="000000"/>
        </w:rPr>
        <w:t>основная часть педагогов     имеют квалификационные категории;</w:t>
      </w:r>
    </w:p>
    <w:p w:rsidR="007729B0" w:rsidRPr="002D3B54" w:rsidRDefault="007729B0" w:rsidP="007729B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2D3B54">
        <w:rPr>
          <w:color w:val="000000"/>
        </w:rPr>
        <w:t xml:space="preserve"> два педагога (</w:t>
      </w:r>
      <w:proofErr w:type="spellStart"/>
      <w:r w:rsidRPr="002D3B54">
        <w:rPr>
          <w:color w:val="000000"/>
        </w:rPr>
        <w:t>Носуленко</w:t>
      </w:r>
      <w:proofErr w:type="spellEnd"/>
      <w:r w:rsidRPr="002D3B54">
        <w:rPr>
          <w:color w:val="000000"/>
        </w:rPr>
        <w:t xml:space="preserve"> Ю.М., Меркулова А.С) обучаются на заочном отделении по профессии «Воспитатель»;</w:t>
      </w:r>
    </w:p>
    <w:p w:rsidR="007729B0" w:rsidRPr="002D3B54" w:rsidRDefault="007729B0" w:rsidP="007729B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2D3B54">
        <w:rPr>
          <w:color w:val="000000"/>
        </w:rPr>
        <w:t>текучесть педагогических кадров составила 0%</w:t>
      </w:r>
    </w:p>
    <w:p w:rsidR="00E43B81" w:rsidRPr="002D3B54" w:rsidRDefault="00E43B81" w:rsidP="00E43B81">
      <w:pPr>
        <w:pStyle w:val="a8"/>
        <w:autoSpaceDE w:val="0"/>
        <w:autoSpaceDN w:val="0"/>
        <w:adjustRightInd w:val="0"/>
        <w:spacing w:line="276" w:lineRule="auto"/>
        <w:ind w:left="786"/>
        <w:rPr>
          <w:b/>
          <w:color w:val="000000"/>
        </w:rPr>
      </w:pPr>
      <w:r w:rsidRPr="002D3B54">
        <w:rPr>
          <w:b/>
          <w:color w:val="000000"/>
        </w:rPr>
        <w:t>Результаты повышения квалификации и аттестации педагогов.</w:t>
      </w:r>
    </w:p>
    <w:p w:rsidR="00E43B81" w:rsidRPr="002D3B54" w:rsidRDefault="00E43B81" w:rsidP="002D3B54">
      <w:pPr>
        <w:ind w:left="426"/>
        <w:jc w:val="both"/>
        <w:rPr>
          <w:b/>
        </w:rPr>
      </w:pPr>
      <w:r w:rsidRPr="00714644">
        <w:t xml:space="preserve">  Одним из главных путей работы в современных условиях нашего М</w:t>
      </w:r>
      <w:r>
        <w:t>Б</w:t>
      </w:r>
      <w:r w:rsidRPr="00714644">
        <w:t>ДОУ является повышение качества работы, более полное выполнение им основных его функций. В связи с этим коллектив М</w:t>
      </w:r>
      <w:r>
        <w:t>Б</w:t>
      </w:r>
      <w:r w:rsidRPr="00714644">
        <w:t>ДОУ постоянно повышает качество и эффективность учебно-воспитательного процесса с учетом растущих потребностей жизни, вырабатывает творческий стиль деятельности, необходимый для оперативной перестройки работы детского сада в быстро меняющихся условиях.</w:t>
      </w:r>
      <w:r w:rsidRPr="002D3B54">
        <w:rPr>
          <w:b/>
        </w:rPr>
        <w:t xml:space="preserve"> </w:t>
      </w:r>
    </w:p>
    <w:p w:rsidR="00E43B81" w:rsidRPr="002D3B54" w:rsidRDefault="00E43B81" w:rsidP="002D3B54">
      <w:pPr>
        <w:ind w:left="426"/>
        <w:jc w:val="both"/>
        <w:rPr>
          <w:b/>
        </w:rPr>
      </w:pPr>
    </w:p>
    <w:p w:rsidR="007729B0" w:rsidRPr="007729B0" w:rsidRDefault="007729B0" w:rsidP="002D3B54">
      <w:pPr>
        <w:spacing w:line="360" w:lineRule="auto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56"/>
        <w:gridCol w:w="857"/>
        <w:gridCol w:w="720"/>
        <w:gridCol w:w="540"/>
        <w:gridCol w:w="720"/>
        <w:gridCol w:w="1881"/>
        <w:gridCol w:w="1726"/>
        <w:gridCol w:w="39"/>
      </w:tblGrid>
      <w:tr w:rsidR="007729B0" w:rsidRPr="002D3B54" w:rsidTr="0099278E">
        <w:trPr>
          <w:gridAfter w:val="1"/>
          <w:wAfter w:w="39" w:type="dxa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7729B0" w:rsidRPr="002D3B54" w:rsidRDefault="007729B0" w:rsidP="007729B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D3B54">
              <w:rPr>
                <w:b/>
                <w:color w:val="000000"/>
              </w:rPr>
              <w:t>Учебный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 xml:space="preserve">Образование 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Курсы повышения</w:t>
            </w: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квалификации</w:t>
            </w:r>
          </w:p>
        </w:tc>
      </w:tr>
      <w:tr w:rsidR="007729B0" w:rsidRPr="002D3B54" w:rsidTr="0099278E">
        <w:trPr>
          <w:cantSplit/>
          <w:trHeight w:val="1134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2D3B54">
              <w:rPr>
                <w:b/>
                <w:color w:val="000000"/>
              </w:rPr>
              <w:lastRenderedPageBreak/>
              <w:t>Кол-во чел.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Высшее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Средне-специальное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9B0" w:rsidRPr="002D3B54" w:rsidRDefault="007729B0" w:rsidP="007729B0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 xml:space="preserve">Высшая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9B0" w:rsidRPr="002D3B54" w:rsidRDefault="007729B0" w:rsidP="007729B0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1-я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9B0" w:rsidRPr="002D3B54" w:rsidRDefault="007729B0" w:rsidP="007729B0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 xml:space="preserve">Соответствие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Профессиональные курсы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По информационным технологиям</w:t>
            </w:r>
          </w:p>
        </w:tc>
      </w:tr>
      <w:tr w:rsidR="007729B0" w:rsidRPr="002D3B54" w:rsidTr="0099278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 xml:space="preserve">Начало </w:t>
            </w: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11 чел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</w:tr>
      <w:tr w:rsidR="007729B0" w:rsidRPr="002D3B54" w:rsidTr="0099278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 xml:space="preserve">Конец </w:t>
            </w: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11 чел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</w:tr>
      <w:tr w:rsidR="007729B0" w:rsidRPr="002D3B54" w:rsidTr="0099278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Перспективы на 2016-2017уч.</w:t>
            </w:r>
          </w:p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год.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B0" w:rsidRPr="002D3B54" w:rsidRDefault="007729B0" w:rsidP="007729B0">
            <w:pPr>
              <w:spacing w:line="360" w:lineRule="auto"/>
              <w:jc w:val="center"/>
              <w:rPr>
                <w:color w:val="000000"/>
              </w:rPr>
            </w:pPr>
            <w:r w:rsidRPr="002D3B54">
              <w:rPr>
                <w:color w:val="000000"/>
              </w:rPr>
              <w:t>2</w:t>
            </w:r>
          </w:p>
        </w:tc>
      </w:tr>
    </w:tbl>
    <w:p w:rsidR="007729B0" w:rsidRPr="002D3B54" w:rsidRDefault="007729B0" w:rsidP="007729B0">
      <w:pPr>
        <w:spacing w:line="360" w:lineRule="auto"/>
        <w:jc w:val="right"/>
        <w:rPr>
          <w:color w:val="000000"/>
        </w:rPr>
      </w:pPr>
    </w:p>
    <w:p w:rsidR="007729B0" w:rsidRPr="002D3B54" w:rsidRDefault="007729B0" w:rsidP="007729B0">
      <w:pPr>
        <w:spacing w:line="360" w:lineRule="auto"/>
        <w:ind w:left="720"/>
        <w:jc w:val="both"/>
        <w:rPr>
          <w:color w:val="000000"/>
        </w:rPr>
      </w:pPr>
    </w:p>
    <w:p w:rsidR="007729B0" w:rsidRPr="002D3B54" w:rsidRDefault="007729B0" w:rsidP="007729B0">
      <w:pPr>
        <w:spacing w:line="360" w:lineRule="auto"/>
        <w:jc w:val="both"/>
        <w:rPr>
          <w:color w:val="000000"/>
        </w:rPr>
      </w:pPr>
      <w:r w:rsidRPr="002D3B54">
        <w:rPr>
          <w:color w:val="000000"/>
        </w:rPr>
        <w:t xml:space="preserve">Педагоги  принимают участие в мероприятиях внутри детского сада: педсоветах, семинарах, конкурсах, продолжают обучение в соответствии  с ФГОС. В течении года педагоги неоднократно участвовали в методических объединениях, посещая различные дошкольные учреждения </w:t>
      </w:r>
      <w:proofErr w:type="spellStart"/>
      <w:r w:rsidRPr="002D3B54">
        <w:rPr>
          <w:color w:val="000000"/>
        </w:rPr>
        <w:t>г</w:t>
      </w:r>
      <w:proofErr w:type="gramStart"/>
      <w:r w:rsidRPr="002D3B54">
        <w:rPr>
          <w:color w:val="000000"/>
        </w:rPr>
        <w:t>.А</w:t>
      </w:r>
      <w:proofErr w:type="gramEnd"/>
      <w:r w:rsidRPr="002D3B54">
        <w:rPr>
          <w:color w:val="000000"/>
        </w:rPr>
        <w:t>ртёма</w:t>
      </w:r>
      <w:proofErr w:type="spellEnd"/>
      <w:r w:rsidRPr="002D3B54">
        <w:rPr>
          <w:color w:val="000000"/>
        </w:rPr>
        <w:t>.</w:t>
      </w:r>
    </w:p>
    <w:p w:rsidR="000A6D7E" w:rsidRDefault="000A6D7E" w:rsidP="000A6D7E">
      <w:pPr>
        <w:tabs>
          <w:tab w:val="left" w:pos="1305"/>
        </w:tabs>
        <w:spacing w:line="276" w:lineRule="auto"/>
      </w:pPr>
    </w:p>
    <w:p w:rsidR="000A6D7E" w:rsidRDefault="000A6D7E" w:rsidP="000A6D7E">
      <w:pPr>
        <w:tabs>
          <w:tab w:val="left" w:pos="1305"/>
        </w:tabs>
        <w:spacing w:line="276" w:lineRule="auto"/>
      </w:pPr>
    </w:p>
    <w:p w:rsidR="000A6D7E" w:rsidRPr="00AE1E47" w:rsidRDefault="000A6D7E" w:rsidP="00AE1E47">
      <w:pPr>
        <w:pStyle w:val="a8"/>
        <w:numPr>
          <w:ilvl w:val="0"/>
          <w:numId w:val="15"/>
        </w:numPr>
        <w:spacing w:line="276" w:lineRule="auto"/>
        <w:jc w:val="center"/>
        <w:rPr>
          <w:b/>
        </w:rPr>
      </w:pPr>
      <w:r w:rsidRPr="00AE1E47">
        <w:rPr>
          <w:b/>
        </w:rPr>
        <w:t>Финансовые ресурсы ДОУ и их использование.</w:t>
      </w:r>
    </w:p>
    <w:p w:rsidR="000A6D7E" w:rsidRPr="00951070" w:rsidRDefault="000A6D7E" w:rsidP="000A6D7E">
      <w:pPr>
        <w:spacing w:line="276" w:lineRule="auto"/>
      </w:pPr>
      <w:r w:rsidRPr="00951070">
        <w:t xml:space="preserve">Доходы учреждения складываются из двух источников: </w:t>
      </w:r>
    </w:p>
    <w:p w:rsidR="000A6D7E" w:rsidRPr="00951070" w:rsidRDefault="000A6D7E" w:rsidP="000A6D7E">
      <w:pPr>
        <w:spacing w:line="276" w:lineRule="auto"/>
      </w:pPr>
      <w:r w:rsidRPr="00951070">
        <w:lastRenderedPageBreak/>
        <w:t>бюджетное финансирование из городского бюджета;</w:t>
      </w:r>
    </w:p>
    <w:p w:rsidR="000A6D7E" w:rsidRPr="00951070" w:rsidRDefault="000A6D7E" w:rsidP="000A6D7E">
      <w:pPr>
        <w:spacing w:line="276" w:lineRule="auto"/>
      </w:pPr>
      <w:r w:rsidRPr="00951070">
        <w:t xml:space="preserve">внебюджетные средства (оплата родителей за питание). </w:t>
      </w:r>
    </w:p>
    <w:p w:rsidR="000A6D7E" w:rsidRDefault="000A6D7E" w:rsidP="000A6D7E">
      <w:pPr>
        <w:spacing w:line="276" w:lineRule="auto"/>
      </w:pPr>
      <w:r w:rsidRPr="00951070">
        <w:t>Бюджетное финансирование включает в себя все расходы учреждения:</w:t>
      </w:r>
    </w:p>
    <w:p w:rsidR="000A6D7E" w:rsidRDefault="000A6D7E" w:rsidP="000A6D7E">
      <w:pPr>
        <w:spacing w:line="276" w:lineRule="auto"/>
      </w:pPr>
    </w:p>
    <w:p w:rsidR="000A6D7E" w:rsidRDefault="000A6D7E" w:rsidP="000A6D7E">
      <w:pPr>
        <w:spacing w:line="276" w:lineRule="auto"/>
      </w:pPr>
    </w:p>
    <w:p w:rsidR="000A6D7E" w:rsidRPr="00951070" w:rsidRDefault="000A6D7E" w:rsidP="000A6D7E">
      <w:pPr>
        <w:spacing w:line="276" w:lineRule="auto"/>
      </w:pPr>
      <w:r w:rsidRPr="00951070">
        <w:t xml:space="preserve"> </w:t>
      </w:r>
    </w:p>
    <w:p w:rsidR="000A6D7E" w:rsidRPr="00951070" w:rsidRDefault="000A6D7E" w:rsidP="000A6D7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368"/>
        <w:gridCol w:w="2140"/>
      </w:tblGrid>
      <w:tr w:rsidR="0074414C" w:rsidRPr="00951070" w:rsidTr="0074414C">
        <w:tc>
          <w:tcPr>
            <w:tcW w:w="5758" w:type="dxa"/>
            <w:gridSpan w:val="3"/>
          </w:tcPr>
          <w:p w:rsidR="0074414C" w:rsidRPr="00951070" w:rsidRDefault="0074414C" w:rsidP="00EA0CC9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t xml:space="preserve">Затраты на содержание, связанные с обеспечением условий </w:t>
            </w:r>
          </w:p>
          <w:p w:rsidR="0074414C" w:rsidRPr="00951070" w:rsidRDefault="0074414C" w:rsidP="00EA0CC9">
            <w:pPr>
              <w:spacing w:line="276" w:lineRule="auto"/>
              <w:jc w:val="center"/>
              <w:rPr>
                <w:b/>
              </w:rPr>
            </w:pPr>
            <w:r w:rsidRPr="00951070">
              <w:rPr>
                <w:b/>
              </w:rPr>
              <w:t>для пребывания ребенка в ДОУ</w:t>
            </w:r>
            <w:r>
              <w:rPr>
                <w:b/>
              </w:rPr>
              <w:t xml:space="preserve"> с 08.04.2015года</w:t>
            </w:r>
          </w:p>
        </w:tc>
      </w:tr>
      <w:tr w:rsidR="0074414C" w:rsidRPr="00951070" w:rsidTr="0074414C">
        <w:tc>
          <w:tcPr>
            <w:tcW w:w="250" w:type="dxa"/>
          </w:tcPr>
          <w:p w:rsidR="0074414C" w:rsidRPr="00FA65D7" w:rsidRDefault="0074414C" w:rsidP="00EA0CC9">
            <w:pPr>
              <w:spacing w:line="276" w:lineRule="auto"/>
              <w:jc w:val="center"/>
            </w:pPr>
          </w:p>
        </w:tc>
        <w:tc>
          <w:tcPr>
            <w:tcW w:w="3368" w:type="dxa"/>
          </w:tcPr>
          <w:p w:rsidR="0074414C" w:rsidRDefault="0074414C" w:rsidP="00EA0CC9">
            <w:pPr>
              <w:spacing w:line="276" w:lineRule="auto"/>
              <w:jc w:val="center"/>
            </w:pPr>
            <w:r>
              <w:t>До 3х лет</w:t>
            </w:r>
          </w:p>
          <w:p w:rsidR="0074414C" w:rsidRPr="00FA65D7" w:rsidRDefault="0074414C" w:rsidP="00EA0CC9">
            <w:pPr>
              <w:spacing w:line="276" w:lineRule="auto"/>
              <w:jc w:val="center"/>
            </w:pPr>
            <w:r>
              <w:t>1900</w:t>
            </w:r>
          </w:p>
        </w:tc>
        <w:tc>
          <w:tcPr>
            <w:tcW w:w="2140" w:type="dxa"/>
          </w:tcPr>
          <w:p w:rsidR="0074414C" w:rsidRDefault="0074414C" w:rsidP="00EA0CC9">
            <w:pPr>
              <w:spacing w:line="276" w:lineRule="auto"/>
              <w:jc w:val="center"/>
            </w:pPr>
            <w:r>
              <w:t>С 3х лет</w:t>
            </w:r>
          </w:p>
          <w:p w:rsidR="0074414C" w:rsidRPr="00FA65D7" w:rsidRDefault="0074414C" w:rsidP="00EA0CC9">
            <w:pPr>
              <w:spacing w:line="276" w:lineRule="auto"/>
              <w:jc w:val="center"/>
            </w:pPr>
            <w:r>
              <w:t>2250</w:t>
            </w:r>
          </w:p>
        </w:tc>
      </w:tr>
      <w:tr w:rsidR="0074414C" w:rsidRPr="00951070" w:rsidTr="0074414C">
        <w:tc>
          <w:tcPr>
            <w:tcW w:w="3618" w:type="dxa"/>
            <w:gridSpan w:val="2"/>
          </w:tcPr>
          <w:p w:rsidR="0074414C" w:rsidRDefault="0074414C" w:rsidP="00EA0C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2140" w:type="dxa"/>
          </w:tcPr>
          <w:p w:rsidR="0074414C" w:rsidRDefault="0074414C" w:rsidP="00EA0C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</w:tc>
      </w:tr>
    </w:tbl>
    <w:p w:rsidR="000A6D7E" w:rsidRDefault="000A6D7E" w:rsidP="000A6D7E">
      <w:pPr>
        <w:spacing w:line="276" w:lineRule="auto"/>
        <w:jc w:val="both"/>
      </w:pPr>
      <w:r w:rsidRPr="00951070">
        <w:t>Внебюджетная деятельность включает в себя затраты на содержание, связанные с обеспечением условий для пребыван</w:t>
      </w:r>
      <w:r w:rsidR="003D2A85">
        <w:t xml:space="preserve">ия ребенка в ДОУ. </w:t>
      </w:r>
      <w:r>
        <w:t xml:space="preserve"> С 08.04.2015 для детей до 3х лет 1900 руб., с 3х лет 2250 руб.</w:t>
      </w:r>
    </w:p>
    <w:p w:rsidR="0074414C" w:rsidRDefault="0074414C" w:rsidP="000A6D7E">
      <w:pPr>
        <w:spacing w:line="276" w:lineRule="auto"/>
        <w:jc w:val="both"/>
      </w:pPr>
    </w:p>
    <w:p w:rsidR="0074414C" w:rsidRPr="0074414C" w:rsidRDefault="0074414C" w:rsidP="0074414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414C">
        <w:rPr>
          <w:rFonts w:eastAsia="Calibri"/>
          <w:sz w:val="28"/>
          <w:szCs w:val="28"/>
          <w:lang w:eastAsia="en-US"/>
        </w:rPr>
        <w:t>Информация  о расходовании бюджетных средств</w:t>
      </w:r>
    </w:p>
    <w:p w:rsidR="0074414C" w:rsidRPr="0074414C" w:rsidRDefault="0074414C" w:rsidP="0074414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4414C">
        <w:rPr>
          <w:rFonts w:eastAsia="Calibri"/>
          <w:sz w:val="28"/>
          <w:szCs w:val="28"/>
          <w:lang w:eastAsia="en-US"/>
        </w:rPr>
        <w:t xml:space="preserve">В МБДОУ «Детский сад № 37» </w:t>
      </w:r>
      <w:proofErr w:type="spellStart"/>
      <w:r w:rsidRPr="0074414C">
        <w:rPr>
          <w:rFonts w:eastAsia="Calibri"/>
          <w:sz w:val="28"/>
          <w:szCs w:val="28"/>
          <w:lang w:eastAsia="en-US"/>
        </w:rPr>
        <w:t>с</w:t>
      </w:r>
      <w:proofErr w:type="gramStart"/>
      <w:r w:rsidRPr="0074414C">
        <w:rPr>
          <w:rFonts w:eastAsia="Calibri"/>
          <w:sz w:val="28"/>
          <w:szCs w:val="28"/>
          <w:lang w:eastAsia="en-US"/>
        </w:rPr>
        <w:t>.С</w:t>
      </w:r>
      <w:proofErr w:type="gramEnd"/>
      <w:r w:rsidRPr="0074414C">
        <w:rPr>
          <w:rFonts w:eastAsia="Calibri"/>
          <w:sz w:val="28"/>
          <w:szCs w:val="28"/>
          <w:lang w:eastAsia="en-US"/>
        </w:rPr>
        <w:t>уражевка</w:t>
      </w:r>
      <w:proofErr w:type="spellEnd"/>
      <w:r w:rsidRPr="0074414C">
        <w:rPr>
          <w:rFonts w:eastAsia="Calibri"/>
          <w:sz w:val="28"/>
          <w:szCs w:val="28"/>
          <w:lang w:eastAsia="en-US"/>
        </w:rPr>
        <w:t>, Артёмовского городского округа.</w:t>
      </w:r>
    </w:p>
    <w:p w:rsidR="0074414C" w:rsidRPr="0074414C" w:rsidRDefault="0074414C" w:rsidP="007441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559"/>
        <w:gridCol w:w="1557"/>
      </w:tblGrid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74414C" w:rsidRPr="0074414C" w:rsidRDefault="0074414C" w:rsidP="007441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414C">
              <w:rPr>
                <w:rFonts w:eastAsia="Calibri"/>
                <w:sz w:val="28"/>
                <w:szCs w:val="28"/>
                <w:lang w:eastAsia="en-US"/>
              </w:rPr>
              <w:t>внебюджет</w:t>
            </w:r>
            <w:proofErr w:type="spellEnd"/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Перечень работ и приобретений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местный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414C">
              <w:rPr>
                <w:rFonts w:eastAsia="Calibri"/>
                <w:sz w:val="28"/>
                <w:szCs w:val="28"/>
                <w:lang w:eastAsia="en-US"/>
              </w:rPr>
              <w:t>Род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>лата</w:t>
            </w:r>
            <w:proofErr w:type="spellEnd"/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мебель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кабинки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33 200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Контейнер для спорт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>нвентаря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11300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lastRenderedPageBreak/>
              <w:t>сцена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18960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Стулья 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дет</w:t>
            </w:r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13900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Спортивный инвентарь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Маты 4 </w:t>
            </w:r>
            <w:proofErr w:type="spellStart"/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8 200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Бревно гимнастическое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5980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Бревно малое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6350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Сенсорная дорожка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13825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Скамья гимнастическая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3775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Комплект «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прыг скок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>» 2шт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1820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Шведская стенка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4665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31645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44664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песочница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6976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балансир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12446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стройматериалы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линолеум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50 709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Дверь в муз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 w:rsidRPr="0074414C">
              <w:rPr>
                <w:rFonts w:eastAsia="Calibri"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25 800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панели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4381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Мягкий инвентарь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149 938</w:t>
            </w: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Игровые уголки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7100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мольберт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2950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Мягкий игровой уголок 4 </w:t>
            </w:r>
            <w:proofErr w:type="spellStart"/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46971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Уголок </w:t>
            </w:r>
            <w:proofErr w:type="spellStart"/>
            <w:r w:rsidRPr="0074414C">
              <w:rPr>
                <w:rFonts w:eastAsia="Calibri"/>
                <w:sz w:val="28"/>
                <w:szCs w:val="28"/>
                <w:lang w:eastAsia="en-US"/>
              </w:rPr>
              <w:t>ряжения</w:t>
            </w:r>
            <w:proofErr w:type="spell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4235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кухня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6820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Кухня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7480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Магазин 2 </w:t>
            </w:r>
            <w:proofErr w:type="spellStart"/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9400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Стол полукруг 3 </w:t>
            </w:r>
            <w:proofErr w:type="spellStart"/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6765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парикмахерская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5850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Уголок для рисования 2 </w:t>
            </w:r>
            <w:proofErr w:type="spellStart"/>
            <w:proofErr w:type="gramStart"/>
            <w:r w:rsidRPr="0074414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12200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Ремонтные работы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Ремонт кровли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23 934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Установка видеонаблюдения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63 950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Приобретение огнетушителей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6900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b/>
                <w:sz w:val="28"/>
                <w:szCs w:val="28"/>
                <w:lang w:eastAsia="en-US"/>
              </w:rPr>
              <w:t>Приобретение компьютерного и мультимедийного оборудования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 xml:space="preserve">МФУ </w:t>
            </w:r>
            <w:r w:rsidRPr="0074414C">
              <w:rPr>
                <w:rFonts w:eastAsia="Calibri"/>
                <w:sz w:val="28"/>
                <w:szCs w:val="28"/>
                <w:lang w:val="en-US" w:eastAsia="en-US"/>
              </w:rPr>
              <w:t xml:space="preserve">Epson </w:t>
            </w:r>
            <w:r w:rsidRPr="0074414C">
              <w:rPr>
                <w:rFonts w:eastAsia="Calibri"/>
                <w:sz w:val="28"/>
                <w:szCs w:val="28"/>
                <w:lang w:eastAsia="en-US"/>
              </w:rPr>
              <w:t>цветной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15600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22 000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Цифровое пианино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32 290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колонки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6 230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Проведение противоклещевой обработки тер-</w:t>
            </w:r>
            <w:proofErr w:type="spellStart"/>
            <w:r w:rsidRPr="0074414C">
              <w:rPr>
                <w:rFonts w:eastAsia="Calibri"/>
                <w:sz w:val="28"/>
                <w:szCs w:val="28"/>
                <w:lang w:eastAsia="en-US"/>
              </w:rPr>
              <w:t>рии</w:t>
            </w:r>
            <w:proofErr w:type="spellEnd"/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Промывка отопительной системы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25 000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74414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412 297</w:t>
            </w:r>
          </w:p>
        </w:tc>
        <w:tc>
          <w:tcPr>
            <w:tcW w:w="1559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201 974</w:t>
            </w:r>
          </w:p>
        </w:tc>
        <w:tc>
          <w:tcPr>
            <w:tcW w:w="1418" w:type="dxa"/>
          </w:tcPr>
          <w:p w:rsidR="0074414C" w:rsidRPr="0074414C" w:rsidRDefault="0074414C" w:rsidP="007441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149 938</w:t>
            </w:r>
          </w:p>
        </w:tc>
      </w:tr>
      <w:tr w:rsidR="0074414C" w:rsidRPr="0074414C" w:rsidTr="00424CCF">
        <w:tc>
          <w:tcPr>
            <w:tcW w:w="3510" w:type="dxa"/>
          </w:tcPr>
          <w:p w:rsidR="0074414C" w:rsidRPr="0074414C" w:rsidRDefault="0074414C" w:rsidP="0074414C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3"/>
          </w:tcPr>
          <w:p w:rsidR="0074414C" w:rsidRPr="0074414C" w:rsidRDefault="0074414C" w:rsidP="007441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414C">
              <w:rPr>
                <w:rFonts w:eastAsia="Calibri"/>
                <w:sz w:val="28"/>
                <w:szCs w:val="28"/>
                <w:lang w:eastAsia="en-US"/>
              </w:rPr>
              <w:t>966 183</w:t>
            </w:r>
          </w:p>
        </w:tc>
      </w:tr>
    </w:tbl>
    <w:p w:rsidR="0074414C" w:rsidRPr="0074414C" w:rsidRDefault="0074414C" w:rsidP="007441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414C" w:rsidRPr="0074414C" w:rsidRDefault="0074414C" w:rsidP="007441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414C" w:rsidRDefault="0074414C" w:rsidP="000A6D7E">
      <w:pPr>
        <w:spacing w:line="276" w:lineRule="auto"/>
        <w:jc w:val="both"/>
      </w:pPr>
    </w:p>
    <w:p w:rsidR="000A6D7E" w:rsidRDefault="000A6D7E" w:rsidP="000A6D7E">
      <w:pPr>
        <w:tabs>
          <w:tab w:val="left" w:pos="3945"/>
        </w:tabs>
        <w:spacing w:line="276" w:lineRule="auto"/>
        <w:jc w:val="both"/>
      </w:pPr>
    </w:p>
    <w:p w:rsidR="000A6D7E" w:rsidRPr="009349AF" w:rsidRDefault="000A6D7E" w:rsidP="000A6D7E">
      <w:pPr>
        <w:spacing w:line="276" w:lineRule="auto"/>
        <w:ind w:left="720"/>
        <w:rPr>
          <w:color w:val="000000"/>
        </w:rPr>
      </w:pPr>
      <w:r w:rsidRPr="009349AF">
        <w:rPr>
          <w:b/>
        </w:rPr>
        <w:t>Таким образом, осуществляя анализ от результата к процессу и условиям, подводя итоги работы</w:t>
      </w:r>
      <w:r w:rsidR="003D2A85">
        <w:rPr>
          <w:b/>
        </w:rPr>
        <w:t xml:space="preserve"> за 2015-2016</w:t>
      </w:r>
      <w:r>
        <w:rPr>
          <w:b/>
        </w:rPr>
        <w:t xml:space="preserve"> учебный год</w:t>
      </w:r>
      <w:r w:rsidRPr="009349AF">
        <w:rPr>
          <w:b/>
        </w:rPr>
        <w:t xml:space="preserve"> </w:t>
      </w:r>
      <w:r>
        <w:rPr>
          <w:b/>
        </w:rPr>
        <w:t>можно сделать такие выводы:</w:t>
      </w:r>
    </w:p>
    <w:p w:rsidR="000A6D7E" w:rsidRPr="00DC39B2" w:rsidRDefault="000A6D7E" w:rsidP="00C57DA1">
      <w:pPr>
        <w:numPr>
          <w:ilvl w:val="0"/>
          <w:numId w:val="6"/>
        </w:numPr>
        <w:spacing w:line="276" w:lineRule="auto"/>
        <w:rPr>
          <w:bCs/>
          <w:color w:val="000000"/>
        </w:rPr>
      </w:pPr>
      <w:r>
        <w:t>корректировать основную общеобразовательную программу в соответствии с ФГОС</w:t>
      </w:r>
      <w:r w:rsidRPr="00DC39B2">
        <w:t>;</w:t>
      </w:r>
    </w:p>
    <w:p w:rsidR="000A6D7E" w:rsidRPr="00DC39B2" w:rsidRDefault="000A6D7E" w:rsidP="00C57DA1">
      <w:pPr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C39B2">
        <w:rPr>
          <w:szCs w:val="28"/>
        </w:rPr>
        <w:t xml:space="preserve"> </w:t>
      </w:r>
      <w:r>
        <w:rPr>
          <w:szCs w:val="28"/>
        </w:rPr>
        <w:t>улучшать физическое развитие</w:t>
      </w:r>
      <w:r w:rsidRPr="00DC39B2">
        <w:rPr>
          <w:szCs w:val="28"/>
        </w:rPr>
        <w:t xml:space="preserve"> детей через охрану и укрепление здоровья</w:t>
      </w:r>
      <w:r>
        <w:rPr>
          <w:szCs w:val="28"/>
        </w:rPr>
        <w:t xml:space="preserve"> (продолжать уделять внимание проблеме профилактики плоскостопия)</w:t>
      </w:r>
      <w:r w:rsidRPr="00DC39B2">
        <w:rPr>
          <w:szCs w:val="28"/>
        </w:rPr>
        <w:t>.</w:t>
      </w:r>
    </w:p>
    <w:p w:rsidR="000A6D7E" w:rsidRPr="00AD3F8F" w:rsidRDefault="000A6D7E" w:rsidP="00C57DA1">
      <w:pPr>
        <w:numPr>
          <w:ilvl w:val="0"/>
          <w:numId w:val="6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продолжать активизировать работы по развитию речи и коммуникативных способностей детей.</w:t>
      </w:r>
    </w:p>
    <w:p w:rsidR="000A6D7E" w:rsidRDefault="000A6D7E" w:rsidP="000A6D7E">
      <w:pPr>
        <w:pStyle w:val="msobodytext4"/>
        <w:widowControl w:val="0"/>
        <w:spacing w:after="0" w:line="276" w:lineRule="auto"/>
        <w:jc w:val="both"/>
      </w:pPr>
    </w:p>
    <w:p w:rsidR="007C30AA" w:rsidRPr="007C30AA" w:rsidRDefault="007C30AA" w:rsidP="007C30AA">
      <w:pPr>
        <w:spacing w:line="360" w:lineRule="auto"/>
        <w:jc w:val="both"/>
      </w:pPr>
      <w:r w:rsidRPr="007C30AA">
        <w:rPr>
          <w:noProof/>
          <w:color w:val="000000"/>
        </w:rPr>
        <w:t xml:space="preserve">     Работа коллектива ДОУ ведется в соответствии с нормативными документами и годовым планом. </w:t>
      </w:r>
      <w:r w:rsidRPr="007C30AA">
        <w:t xml:space="preserve">В течение года были проведены педсоветы, собрания по изучению и обобщению опыта работы педагогов по воспитанию и обучению дошкольников. Были организованы открытые занятия во всех возрастных группах. Каждый педагог давал открытое занятие, делился имеющимся опытом. Воспитатели  имели возможность дать оценку проведённого занятия, высказать своё </w:t>
      </w:r>
      <w:r>
        <w:t xml:space="preserve">мнение. Каждую неделю проводилась пятиминутка, на которой </w:t>
      </w:r>
      <w:r w:rsidRPr="007C30AA">
        <w:t xml:space="preserve"> разбирались текущие вопросы, педагоги знакомились с нововведениями в дошкольном образовании, узнавали об инклюзивном образовании, делились опытом и методами как заинтересовать современного ребёнка. В конце учебного года каждый педагог подготовил самоанализ о прожитом учебном году, о</w:t>
      </w:r>
      <w:r>
        <w:t xml:space="preserve"> своих достижения и результатах, с которым можно ознакомиться на официальном сайте учреждения.</w:t>
      </w:r>
    </w:p>
    <w:p w:rsidR="00FD686A" w:rsidRPr="007C30AA" w:rsidRDefault="00FD686A" w:rsidP="000A6D7E">
      <w:pPr>
        <w:spacing w:line="360" w:lineRule="auto"/>
        <w:jc w:val="center"/>
        <w:rPr>
          <w:b/>
          <w:color w:val="000000" w:themeColor="text1"/>
        </w:rPr>
      </w:pPr>
    </w:p>
    <w:sectPr w:rsidR="00FD686A" w:rsidRPr="007C30AA" w:rsidSect="008D62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47" w:rsidRDefault="003D5447" w:rsidP="00B546D8">
      <w:r>
        <w:separator/>
      </w:r>
    </w:p>
  </w:endnote>
  <w:endnote w:type="continuationSeparator" w:id="0">
    <w:p w:rsidR="003D5447" w:rsidRDefault="003D5447" w:rsidP="00B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4579"/>
      <w:docPartObj>
        <w:docPartGallery w:val="Page Numbers (Bottom of Page)"/>
        <w:docPartUnique/>
      </w:docPartObj>
    </w:sdtPr>
    <w:sdtContent>
      <w:p w:rsidR="0099278E" w:rsidRDefault="0099278E" w:rsidP="00D533A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E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9278E" w:rsidRDefault="009927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47" w:rsidRDefault="003D5447" w:rsidP="00B546D8">
      <w:r>
        <w:separator/>
      </w:r>
    </w:p>
  </w:footnote>
  <w:footnote w:type="continuationSeparator" w:id="0">
    <w:p w:rsidR="003D5447" w:rsidRDefault="003D5447" w:rsidP="00B5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50D674"/>
    <w:lvl w:ilvl="0">
      <w:numFmt w:val="bullet"/>
      <w:lvlText w:val="*"/>
      <w:lvlJc w:val="left"/>
    </w:lvl>
  </w:abstractNum>
  <w:abstractNum w:abstractNumId="1">
    <w:nsid w:val="08C35753"/>
    <w:multiLevelType w:val="hybridMultilevel"/>
    <w:tmpl w:val="89EA7A80"/>
    <w:lvl w:ilvl="0" w:tplc="1F94D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41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1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8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4A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E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EA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80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44CFC"/>
    <w:multiLevelType w:val="hybridMultilevel"/>
    <w:tmpl w:val="1D5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F04"/>
    <w:multiLevelType w:val="hybridMultilevel"/>
    <w:tmpl w:val="3890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F7EE2"/>
    <w:multiLevelType w:val="hybridMultilevel"/>
    <w:tmpl w:val="47B441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3B5B"/>
    <w:multiLevelType w:val="hybridMultilevel"/>
    <w:tmpl w:val="A51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05" w:hanging="5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E48B7"/>
    <w:multiLevelType w:val="multilevel"/>
    <w:tmpl w:val="C7463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0C4E7E"/>
    <w:multiLevelType w:val="hybridMultilevel"/>
    <w:tmpl w:val="F574FC9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D3537"/>
    <w:multiLevelType w:val="multilevel"/>
    <w:tmpl w:val="6ADE2C4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29"/>
    <w:rsid w:val="000220E5"/>
    <w:rsid w:val="000235A7"/>
    <w:rsid w:val="00025E87"/>
    <w:rsid w:val="0004184B"/>
    <w:rsid w:val="00065F2D"/>
    <w:rsid w:val="00081D1E"/>
    <w:rsid w:val="000A6D7E"/>
    <w:rsid w:val="000F0FA2"/>
    <w:rsid w:val="000F7E93"/>
    <w:rsid w:val="00112EBA"/>
    <w:rsid w:val="00127CE5"/>
    <w:rsid w:val="00140963"/>
    <w:rsid w:val="001B2A1A"/>
    <w:rsid w:val="001B7081"/>
    <w:rsid w:val="001C604F"/>
    <w:rsid w:val="001D5B5F"/>
    <w:rsid w:val="00210529"/>
    <w:rsid w:val="00215C06"/>
    <w:rsid w:val="002233E9"/>
    <w:rsid w:val="0025395E"/>
    <w:rsid w:val="0027750E"/>
    <w:rsid w:val="0028051C"/>
    <w:rsid w:val="002A534B"/>
    <w:rsid w:val="002C0538"/>
    <w:rsid w:val="002C434D"/>
    <w:rsid w:val="002D00DC"/>
    <w:rsid w:val="002D363F"/>
    <w:rsid w:val="002D3B54"/>
    <w:rsid w:val="002F1330"/>
    <w:rsid w:val="002F2EEE"/>
    <w:rsid w:val="003166C4"/>
    <w:rsid w:val="00347F03"/>
    <w:rsid w:val="003517B9"/>
    <w:rsid w:val="00361520"/>
    <w:rsid w:val="00374A4A"/>
    <w:rsid w:val="003906CE"/>
    <w:rsid w:val="003946C3"/>
    <w:rsid w:val="00394B7E"/>
    <w:rsid w:val="003D2A85"/>
    <w:rsid w:val="003D5447"/>
    <w:rsid w:val="003F59AC"/>
    <w:rsid w:val="003F6051"/>
    <w:rsid w:val="004031C5"/>
    <w:rsid w:val="004128F4"/>
    <w:rsid w:val="004336BB"/>
    <w:rsid w:val="00455546"/>
    <w:rsid w:val="00474D0E"/>
    <w:rsid w:val="00492D6A"/>
    <w:rsid w:val="004D641E"/>
    <w:rsid w:val="004F59D3"/>
    <w:rsid w:val="004F710F"/>
    <w:rsid w:val="005200D4"/>
    <w:rsid w:val="0052045F"/>
    <w:rsid w:val="00523373"/>
    <w:rsid w:val="005507E3"/>
    <w:rsid w:val="00556280"/>
    <w:rsid w:val="00570458"/>
    <w:rsid w:val="00575AFC"/>
    <w:rsid w:val="00593992"/>
    <w:rsid w:val="005B52CF"/>
    <w:rsid w:val="005D2CC4"/>
    <w:rsid w:val="005E0627"/>
    <w:rsid w:val="005E21F0"/>
    <w:rsid w:val="0060703F"/>
    <w:rsid w:val="006127E0"/>
    <w:rsid w:val="00647F94"/>
    <w:rsid w:val="00660A8E"/>
    <w:rsid w:val="00662E2D"/>
    <w:rsid w:val="00671B3B"/>
    <w:rsid w:val="00671F13"/>
    <w:rsid w:val="00677FF5"/>
    <w:rsid w:val="0068642A"/>
    <w:rsid w:val="00690B34"/>
    <w:rsid w:val="006A0DAB"/>
    <w:rsid w:val="006A33D2"/>
    <w:rsid w:val="006B092F"/>
    <w:rsid w:val="006B4390"/>
    <w:rsid w:val="006B6F3E"/>
    <w:rsid w:val="006C644C"/>
    <w:rsid w:val="00707C2A"/>
    <w:rsid w:val="00732C85"/>
    <w:rsid w:val="00741D9D"/>
    <w:rsid w:val="0074414C"/>
    <w:rsid w:val="00761BAA"/>
    <w:rsid w:val="007729B0"/>
    <w:rsid w:val="00785510"/>
    <w:rsid w:val="00795DE3"/>
    <w:rsid w:val="007A4ED6"/>
    <w:rsid w:val="007B6F45"/>
    <w:rsid w:val="007C30AA"/>
    <w:rsid w:val="007E0A2C"/>
    <w:rsid w:val="007E22FA"/>
    <w:rsid w:val="007F524B"/>
    <w:rsid w:val="00816137"/>
    <w:rsid w:val="00825D19"/>
    <w:rsid w:val="008367C6"/>
    <w:rsid w:val="00886286"/>
    <w:rsid w:val="0088742F"/>
    <w:rsid w:val="00897ACE"/>
    <w:rsid w:val="008A5459"/>
    <w:rsid w:val="008B4ABA"/>
    <w:rsid w:val="008C2E7A"/>
    <w:rsid w:val="008D62D2"/>
    <w:rsid w:val="008E4BA7"/>
    <w:rsid w:val="008E7840"/>
    <w:rsid w:val="00932987"/>
    <w:rsid w:val="0093309C"/>
    <w:rsid w:val="00934C29"/>
    <w:rsid w:val="00981DB9"/>
    <w:rsid w:val="00985CE6"/>
    <w:rsid w:val="0099278E"/>
    <w:rsid w:val="009A7C64"/>
    <w:rsid w:val="00A146F7"/>
    <w:rsid w:val="00A44EBA"/>
    <w:rsid w:val="00A7259F"/>
    <w:rsid w:val="00A74494"/>
    <w:rsid w:val="00A755E1"/>
    <w:rsid w:val="00AB7139"/>
    <w:rsid w:val="00AC0042"/>
    <w:rsid w:val="00AC6D81"/>
    <w:rsid w:val="00AD0995"/>
    <w:rsid w:val="00AD484E"/>
    <w:rsid w:val="00AE1E47"/>
    <w:rsid w:val="00B15AC0"/>
    <w:rsid w:val="00B16862"/>
    <w:rsid w:val="00B546D8"/>
    <w:rsid w:val="00B74EA9"/>
    <w:rsid w:val="00B97CE4"/>
    <w:rsid w:val="00BE543F"/>
    <w:rsid w:val="00BF43AB"/>
    <w:rsid w:val="00BF5B59"/>
    <w:rsid w:val="00C12746"/>
    <w:rsid w:val="00C3604E"/>
    <w:rsid w:val="00C41D60"/>
    <w:rsid w:val="00C551F1"/>
    <w:rsid w:val="00C57DA1"/>
    <w:rsid w:val="00C6099F"/>
    <w:rsid w:val="00C82FC3"/>
    <w:rsid w:val="00C96CA4"/>
    <w:rsid w:val="00CA0262"/>
    <w:rsid w:val="00CA62B9"/>
    <w:rsid w:val="00CB7434"/>
    <w:rsid w:val="00CC2621"/>
    <w:rsid w:val="00CD630F"/>
    <w:rsid w:val="00D042D6"/>
    <w:rsid w:val="00D22AEE"/>
    <w:rsid w:val="00D25C82"/>
    <w:rsid w:val="00D30E0B"/>
    <w:rsid w:val="00D32553"/>
    <w:rsid w:val="00D533A8"/>
    <w:rsid w:val="00D64804"/>
    <w:rsid w:val="00D65D31"/>
    <w:rsid w:val="00DB071D"/>
    <w:rsid w:val="00DB3C3B"/>
    <w:rsid w:val="00DC52CF"/>
    <w:rsid w:val="00DD70C8"/>
    <w:rsid w:val="00DE5ADA"/>
    <w:rsid w:val="00E35297"/>
    <w:rsid w:val="00E43B81"/>
    <w:rsid w:val="00E473D5"/>
    <w:rsid w:val="00E54971"/>
    <w:rsid w:val="00E611CC"/>
    <w:rsid w:val="00E81D34"/>
    <w:rsid w:val="00E83B10"/>
    <w:rsid w:val="00EA0CC9"/>
    <w:rsid w:val="00EB40B7"/>
    <w:rsid w:val="00EF127D"/>
    <w:rsid w:val="00F01312"/>
    <w:rsid w:val="00F04921"/>
    <w:rsid w:val="00F052BB"/>
    <w:rsid w:val="00F061A0"/>
    <w:rsid w:val="00F13BAE"/>
    <w:rsid w:val="00F41E66"/>
    <w:rsid w:val="00F550CB"/>
    <w:rsid w:val="00FA4148"/>
    <w:rsid w:val="00FA439B"/>
    <w:rsid w:val="00FA7948"/>
    <w:rsid w:val="00FD686A"/>
    <w:rsid w:val="00FD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  <o:rules v:ext="edit">
        <o:r id="V:Rule1" type="connector" idref="#_x0000_s1320"/>
        <o:r id="V:Rule2" type="connector" idref="#_x0000_s1317"/>
        <o:r id="V:Rule3" type="connector" idref="#_x0000_s1298"/>
        <o:r id="V:Rule4" type="connector" idref="#_x0000_s1331"/>
        <o:r id="V:Rule5" type="connector" idref="#_x0000_s1319"/>
        <o:r id="V:Rule6" type="connector" idref="#_x0000_s1334"/>
        <o:r id="V:Rule7" type="connector" idref="#_x0000_s1321"/>
        <o:r id="V:Rule8" type="connector" idref="#_x0000_s1322"/>
        <o:r id="V:Rule9" type="connector" idref="#_x0000_s1330"/>
        <o:r id="V:Rule10" type="connector" idref="#_x0000_s1323"/>
        <o:r id="V:Rule11" type="connector" idref="#_x0000_s1329"/>
        <o:r id="V:Rule12" type="connector" idref="#_x0000_s1324"/>
        <o:r id="V:Rule13" type="connector" idref="#_x0000_s1333"/>
        <o:r id="V:Rule14" type="connector" idref="#_x0000_s1297"/>
        <o:r id="V:Rule15" type="connector" idref="#_x0000_s13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Classic 2" w:uiPriority="0"/>
    <w:lsdException w:name="Table Classic 4" w:uiPriority="0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qFormat/>
    <w:rsid w:val="005507E3"/>
    <w:pPr>
      <w:spacing w:after="0" w:line="240" w:lineRule="auto"/>
      <w:outlineLvl w:val="2"/>
    </w:pPr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D00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43F"/>
    <w:rPr>
      <w:color w:val="0000FF"/>
      <w:u w:val="single"/>
    </w:rPr>
  </w:style>
  <w:style w:type="paragraph" w:customStyle="1" w:styleId="msobodytext4">
    <w:name w:val="msobodytext4"/>
    <w:rsid w:val="00BE543F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7E3"/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paragraph" w:styleId="a4">
    <w:name w:val="Body Text"/>
    <w:basedOn w:val="a"/>
    <w:link w:val="a5"/>
    <w:rsid w:val="002D363F"/>
    <w:pPr>
      <w:spacing w:after="120"/>
    </w:pPr>
  </w:style>
  <w:style w:type="character" w:customStyle="1" w:styleId="a5">
    <w:name w:val="Основной текст Знак"/>
    <w:basedOn w:val="a0"/>
    <w:link w:val="a4"/>
    <w:rsid w:val="002D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363F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a7">
    <w:name w:val="Название Знак"/>
    <w:basedOn w:val="a0"/>
    <w:link w:val="a6"/>
    <w:rsid w:val="002D363F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2D36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6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4">
    <w:name w:val="Font Style124"/>
    <w:basedOn w:val="a0"/>
    <w:uiPriority w:val="99"/>
    <w:rsid w:val="0052337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B743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CB74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CB743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B74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B7434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B743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CB743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D25C82"/>
    <w:pPr>
      <w:suppressAutoHyphens/>
      <w:ind w:left="720"/>
      <w:contextualSpacing/>
    </w:pPr>
    <w:rPr>
      <w:lang w:eastAsia="ar-SA"/>
    </w:rPr>
  </w:style>
  <w:style w:type="table" w:customStyle="1" w:styleId="-11">
    <w:name w:val="Светлый список - Акцент 11"/>
    <w:basedOn w:val="a1"/>
    <w:uiPriority w:val="61"/>
    <w:rsid w:val="00D2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rsid w:val="002F1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1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2F1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F1330"/>
    <w:pPr>
      <w:jc w:val="center"/>
    </w:pPr>
    <w:rPr>
      <w:rFonts w:ascii="Comic Sans MS" w:hAnsi="Comic Sans MS"/>
      <w:b/>
      <w:bCs/>
      <w:sz w:val="40"/>
    </w:rPr>
  </w:style>
  <w:style w:type="character" w:customStyle="1" w:styleId="aa">
    <w:name w:val="Подзаголовок Знак"/>
    <w:basedOn w:val="a0"/>
    <w:link w:val="a9"/>
    <w:rsid w:val="002F1330"/>
    <w:rPr>
      <w:rFonts w:ascii="Comic Sans MS" w:eastAsia="Times New Roman" w:hAnsi="Comic Sans MS" w:cs="Times New Roman"/>
      <w:b/>
      <w:bCs/>
      <w:sz w:val="4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13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33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F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D00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D0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R2">
    <w:name w:val="FR2"/>
    <w:rsid w:val="00CD630F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46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5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B546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5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795DE3"/>
    <w:pPr>
      <w:ind w:firstLine="540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795DE3"/>
    <w:rPr>
      <w:rFonts w:ascii="Times New Roman" w:eastAsia="Times New Roman" w:hAnsi="Times New Roman" w:cs="Times New Roman"/>
      <w:sz w:val="28"/>
      <w:szCs w:val="24"/>
    </w:rPr>
  </w:style>
  <w:style w:type="table" w:styleId="33">
    <w:name w:val="Table Colorful 3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Classic 4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795DE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3">
    <w:name w:val="Table Classic 2"/>
    <w:basedOn w:val="a1"/>
    <w:rsid w:val="0079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06">
    <w:name w:val="Font Style106"/>
    <w:uiPriority w:val="99"/>
    <w:rsid w:val="00795DE3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795DE3"/>
    <w:pPr>
      <w:widowControl w:val="0"/>
      <w:autoSpaceDE w:val="0"/>
      <w:autoSpaceDN w:val="0"/>
      <w:adjustRightInd w:val="0"/>
      <w:spacing w:line="232" w:lineRule="exact"/>
      <w:ind w:firstLine="355"/>
      <w:jc w:val="both"/>
    </w:pPr>
  </w:style>
  <w:style w:type="paragraph" w:styleId="af4">
    <w:name w:val="No Spacing"/>
    <w:uiPriority w:val="1"/>
    <w:qFormat/>
    <w:rsid w:val="0079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3">
    <w:name w:val="Font Style253"/>
    <w:uiPriority w:val="99"/>
    <w:rsid w:val="00795DE3"/>
    <w:rPr>
      <w:rFonts w:ascii="Microsoft Sans Serif" w:hAnsi="Microsoft Sans Serif" w:cs="Microsoft Sans Serif"/>
      <w:sz w:val="18"/>
      <w:szCs w:val="18"/>
    </w:rPr>
  </w:style>
  <w:style w:type="character" w:customStyle="1" w:styleId="FontStyle207">
    <w:name w:val="Font Style207"/>
    <w:uiPriority w:val="99"/>
    <w:rsid w:val="00795DE3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uiPriority w:val="99"/>
    <w:rsid w:val="00795DE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795DE3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795DE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28">
    <w:name w:val="Style128"/>
    <w:basedOn w:val="a"/>
    <w:uiPriority w:val="99"/>
    <w:rsid w:val="00795DE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795DE3"/>
    <w:rPr>
      <w:rFonts w:ascii="Bookman Old Style" w:hAnsi="Bookman Old Style" w:cs="Bookman Old Style"/>
      <w:sz w:val="16"/>
      <w:szCs w:val="16"/>
    </w:rPr>
  </w:style>
  <w:style w:type="paragraph" w:customStyle="1" w:styleId="Style27">
    <w:name w:val="Style27"/>
    <w:basedOn w:val="a"/>
    <w:uiPriority w:val="99"/>
    <w:rsid w:val="00795DE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795DE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795DE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9">
    <w:name w:val="Font Style249"/>
    <w:uiPriority w:val="99"/>
    <w:rsid w:val="00795DE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795DE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795DE3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795DE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795DE3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795DE3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795DE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795DE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795DE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795DE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2">
    <w:name w:val="Font Style242"/>
    <w:uiPriority w:val="99"/>
    <w:rsid w:val="00795DE3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68">
    <w:name w:val="Style168"/>
    <w:basedOn w:val="a"/>
    <w:uiPriority w:val="99"/>
    <w:rsid w:val="00795DE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795DE3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styleId="24">
    <w:name w:val="Body Text Indent 2"/>
    <w:basedOn w:val="a"/>
    <w:link w:val="25"/>
    <w:rsid w:val="00795DE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95DE3"/>
    <w:rPr>
      <w:rFonts w:ascii="Times New Roman" w:eastAsia="Times New Roman" w:hAnsi="Times New Roman" w:cs="Times New Roman"/>
      <w:sz w:val="24"/>
      <w:szCs w:val="24"/>
    </w:rPr>
  </w:style>
  <w:style w:type="table" w:customStyle="1" w:styleId="-12">
    <w:name w:val="Светлая заливка - Акцент 12"/>
    <w:basedOn w:val="a1"/>
    <w:uiPriority w:val="60"/>
    <w:rsid w:val="000A6D7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nospacing0">
    <w:name w:val="msonospacing"/>
    <w:basedOn w:val="a"/>
    <w:rsid w:val="000F0FA2"/>
    <w:pPr>
      <w:spacing w:before="30" w:after="30"/>
    </w:pPr>
    <w:rPr>
      <w:sz w:val="20"/>
      <w:szCs w:val="20"/>
    </w:rPr>
  </w:style>
  <w:style w:type="character" w:styleId="af5">
    <w:name w:val="Strong"/>
    <w:basedOn w:val="a0"/>
    <w:qFormat/>
    <w:rsid w:val="000F0FA2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E4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uiPriority w:val="59"/>
    <w:rsid w:val="0074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d_3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885B-CC97-40C0-94E3-C8D4D52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33</Pages>
  <Words>6584</Words>
  <Characters>37530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2016-06-09T03:10:00Z</cp:lastPrinted>
  <dcterms:created xsi:type="dcterms:W3CDTF">2012-07-04T06:20:00Z</dcterms:created>
  <dcterms:modified xsi:type="dcterms:W3CDTF">2016-06-09T04:29:00Z</dcterms:modified>
</cp:coreProperties>
</file>